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B8E8" w14:textId="77777777" w:rsidR="002E2226" w:rsidRDefault="002E2226"/>
    <w:p w14:paraId="79365E97" w14:textId="77777777" w:rsidR="002E2226" w:rsidRDefault="00000000">
      <w:r>
        <w:br w:type="page"/>
      </w:r>
    </w:p>
    <w:p w14:paraId="35D7BD8B" w14:textId="77777777" w:rsidR="002E2226" w:rsidRDefault="00000000">
      <w:pPr>
        <w:spacing w:after="240"/>
        <w:jc w:val="center"/>
      </w:pPr>
      <w:r>
        <w:rPr>
          <w:i/>
          <w:sz w:val="32"/>
        </w:rPr>
        <w:lastRenderedPageBreak/>
        <w:t>Оглавление</w:t>
      </w:r>
    </w:p>
    <w:p w14:paraId="308F4C8C" w14:textId="77777777" w:rsidR="0017682D" w:rsidRPr="00A6520E" w:rsidRDefault="00000000" w:rsidP="00A6520E">
      <w:pPr>
        <w:pStyle w:val="16"/>
        <w:tabs>
          <w:tab w:val="right" w:leader="dot" w:pos="9679"/>
        </w:tabs>
        <w:jc w:val="left"/>
        <w:rPr>
          <w:noProof/>
          <w:sz w:val="27"/>
          <w:szCs w:val="27"/>
        </w:rPr>
      </w:pPr>
      <w:r>
        <w:fldChar w:fldCharType="begin"/>
      </w:r>
      <w:r>
        <w:instrText xml:space="preserve"> TOC \o "1-2" \h \z \u </w:instrText>
      </w:r>
      <w:r>
        <w:fldChar w:fldCharType="separate"/>
      </w:r>
      <w:hyperlink w:anchor="_Toc222567192" w:history="1">
        <w:r w:rsidR="0017682D" w:rsidRPr="00A6520E">
          <w:rPr>
            <w:rStyle w:val="aff8"/>
            <w:noProof/>
            <w:sz w:val="27"/>
            <w:szCs w:val="27"/>
          </w:rPr>
          <w:t>Введение</w:t>
        </w:r>
        <w:r w:rsidR="0017682D" w:rsidRPr="00A6520E">
          <w:rPr>
            <w:noProof/>
            <w:webHidden/>
            <w:sz w:val="27"/>
            <w:szCs w:val="27"/>
          </w:rPr>
          <w:tab/>
        </w:r>
        <w:r w:rsidR="0017682D" w:rsidRPr="00A6520E">
          <w:rPr>
            <w:noProof/>
            <w:webHidden/>
            <w:sz w:val="27"/>
            <w:szCs w:val="27"/>
          </w:rPr>
          <w:fldChar w:fldCharType="begin"/>
        </w:r>
        <w:r w:rsidR="0017682D" w:rsidRPr="00A6520E">
          <w:rPr>
            <w:noProof/>
            <w:webHidden/>
            <w:sz w:val="27"/>
            <w:szCs w:val="27"/>
          </w:rPr>
          <w:instrText xml:space="preserve"> PAGEREF _Toc222567192 \h </w:instrText>
        </w:r>
        <w:r w:rsidR="0017682D" w:rsidRPr="00A6520E">
          <w:rPr>
            <w:noProof/>
            <w:webHidden/>
            <w:sz w:val="27"/>
            <w:szCs w:val="27"/>
          </w:rPr>
        </w:r>
        <w:r w:rsidR="0017682D" w:rsidRPr="00A6520E">
          <w:rPr>
            <w:noProof/>
            <w:webHidden/>
            <w:sz w:val="27"/>
            <w:szCs w:val="27"/>
          </w:rPr>
          <w:fldChar w:fldCharType="separate"/>
        </w:r>
        <w:r w:rsidR="0017682D" w:rsidRPr="00A6520E">
          <w:rPr>
            <w:noProof/>
            <w:webHidden/>
            <w:sz w:val="27"/>
            <w:szCs w:val="27"/>
          </w:rPr>
          <w:t>3</w:t>
        </w:r>
        <w:r w:rsidR="0017682D" w:rsidRPr="00A6520E">
          <w:rPr>
            <w:noProof/>
            <w:webHidden/>
            <w:sz w:val="27"/>
            <w:szCs w:val="27"/>
          </w:rPr>
          <w:fldChar w:fldCharType="end"/>
        </w:r>
      </w:hyperlink>
    </w:p>
    <w:p w14:paraId="0478628A" w14:textId="77777777" w:rsidR="0017682D" w:rsidRPr="00A6520E" w:rsidRDefault="0017682D" w:rsidP="00A6520E">
      <w:pPr>
        <w:pStyle w:val="16"/>
        <w:tabs>
          <w:tab w:val="right" w:leader="dot" w:pos="9679"/>
        </w:tabs>
        <w:jc w:val="left"/>
        <w:rPr>
          <w:noProof/>
          <w:sz w:val="27"/>
          <w:szCs w:val="27"/>
        </w:rPr>
      </w:pPr>
      <w:hyperlink w:anchor="_Toc222567193" w:history="1">
        <w:r w:rsidRPr="00A6520E">
          <w:rPr>
            <w:rStyle w:val="aff8"/>
            <w:noProof/>
            <w:sz w:val="27"/>
            <w:szCs w:val="27"/>
          </w:rPr>
          <w:t>Глава 1. Теоретические основы защиты информации в распределённых системах</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_Toc222567193 \h </w:instrText>
        </w:r>
        <w:r w:rsidRPr="00A6520E">
          <w:rPr>
            <w:noProof/>
            <w:webHidden/>
            <w:sz w:val="27"/>
            <w:szCs w:val="27"/>
          </w:rPr>
        </w:r>
        <w:r w:rsidRPr="00A6520E">
          <w:rPr>
            <w:noProof/>
            <w:webHidden/>
            <w:sz w:val="27"/>
            <w:szCs w:val="27"/>
          </w:rPr>
          <w:fldChar w:fldCharType="separate"/>
        </w:r>
        <w:r w:rsidRPr="00A6520E">
          <w:rPr>
            <w:noProof/>
            <w:webHidden/>
            <w:sz w:val="27"/>
            <w:szCs w:val="27"/>
          </w:rPr>
          <w:t>5</w:t>
        </w:r>
        <w:r w:rsidRPr="00A6520E">
          <w:rPr>
            <w:noProof/>
            <w:webHidden/>
            <w:sz w:val="27"/>
            <w:szCs w:val="27"/>
          </w:rPr>
          <w:fldChar w:fldCharType="end"/>
        </w:r>
      </w:hyperlink>
    </w:p>
    <w:p w14:paraId="19690D25" w14:textId="77777777" w:rsidR="0017682D" w:rsidRPr="00A6520E" w:rsidRDefault="0017682D" w:rsidP="00A6520E">
      <w:pPr>
        <w:pStyle w:val="2c"/>
        <w:tabs>
          <w:tab w:val="right" w:leader="dot" w:pos="9679"/>
        </w:tabs>
        <w:jc w:val="left"/>
        <w:rPr>
          <w:noProof/>
          <w:sz w:val="27"/>
          <w:szCs w:val="27"/>
        </w:rPr>
      </w:pPr>
      <w:hyperlink w:anchor="_Toc222567194" w:history="1">
        <w:r w:rsidRPr="00A6520E">
          <w:rPr>
            <w:rStyle w:val="aff8"/>
            <w:noProof/>
            <w:sz w:val="27"/>
            <w:szCs w:val="27"/>
          </w:rPr>
          <w:t>1.1 Специфика угроз безопасности в распределённой архитектуре</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_Toc222567194 \h </w:instrText>
        </w:r>
        <w:r w:rsidRPr="00A6520E">
          <w:rPr>
            <w:noProof/>
            <w:webHidden/>
            <w:sz w:val="27"/>
            <w:szCs w:val="27"/>
          </w:rPr>
        </w:r>
        <w:r w:rsidRPr="00A6520E">
          <w:rPr>
            <w:noProof/>
            <w:webHidden/>
            <w:sz w:val="27"/>
            <w:szCs w:val="27"/>
          </w:rPr>
          <w:fldChar w:fldCharType="separate"/>
        </w:r>
        <w:r w:rsidRPr="00A6520E">
          <w:rPr>
            <w:noProof/>
            <w:webHidden/>
            <w:sz w:val="27"/>
            <w:szCs w:val="27"/>
          </w:rPr>
          <w:t>5</w:t>
        </w:r>
        <w:r w:rsidRPr="00A6520E">
          <w:rPr>
            <w:noProof/>
            <w:webHidden/>
            <w:sz w:val="27"/>
            <w:szCs w:val="27"/>
          </w:rPr>
          <w:fldChar w:fldCharType="end"/>
        </w:r>
      </w:hyperlink>
    </w:p>
    <w:p w14:paraId="6E2A0314" w14:textId="77777777" w:rsidR="0017682D" w:rsidRPr="00A6520E" w:rsidRDefault="0017682D" w:rsidP="00A6520E">
      <w:pPr>
        <w:pStyle w:val="2c"/>
        <w:tabs>
          <w:tab w:val="right" w:leader="dot" w:pos="9679"/>
        </w:tabs>
        <w:jc w:val="left"/>
        <w:rPr>
          <w:noProof/>
          <w:sz w:val="27"/>
          <w:szCs w:val="27"/>
        </w:rPr>
      </w:pPr>
      <w:hyperlink w:anchor="_Toc222567195" w:history="1">
        <w:r w:rsidRPr="00A6520E">
          <w:rPr>
            <w:rStyle w:val="aff8"/>
            <w:noProof/>
            <w:sz w:val="27"/>
            <w:szCs w:val="27"/>
          </w:rPr>
          <w:t>1.2 Классификация современных криптографических примитивов и протоколов</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_Toc222567195 \h </w:instrText>
        </w:r>
        <w:r w:rsidRPr="00A6520E">
          <w:rPr>
            <w:noProof/>
            <w:webHidden/>
            <w:sz w:val="27"/>
            <w:szCs w:val="27"/>
          </w:rPr>
        </w:r>
        <w:r w:rsidRPr="00A6520E">
          <w:rPr>
            <w:noProof/>
            <w:webHidden/>
            <w:sz w:val="27"/>
            <w:szCs w:val="27"/>
          </w:rPr>
          <w:fldChar w:fldCharType="separate"/>
        </w:r>
        <w:r w:rsidRPr="00A6520E">
          <w:rPr>
            <w:noProof/>
            <w:webHidden/>
            <w:sz w:val="27"/>
            <w:szCs w:val="27"/>
          </w:rPr>
          <w:t>10</w:t>
        </w:r>
        <w:r w:rsidRPr="00A6520E">
          <w:rPr>
            <w:noProof/>
            <w:webHidden/>
            <w:sz w:val="27"/>
            <w:szCs w:val="27"/>
          </w:rPr>
          <w:fldChar w:fldCharType="end"/>
        </w:r>
      </w:hyperlink>
    </w:p>
    <w:p w14:paraId="5CC510C6" w14:textId="77777777" w:rsidR="0017682D" w:rsidRPr="00A6520E" w:rsidRDefault="0017682D" w:rsidP="00A6520E">
      <w:pPr>
        <w:pStyle w:val="2c"/>
        <w:tabs>
          <w:tab w:val="right" w:leader="dot" w:pos="9679"/>
        </w:tabs>
        <w:jc w:val="left"/>
        <w:rPr>
          <w:noProof/>
          <w:sz w:val="27"/>
          <w:szCs w:val="27"/>
        </w:rPr>
      </w:pPr>
      <w:hyperlink w:anchor="_Toc222567196" w:history="1">
        <w:r w:rsidRPr="00A6520E">
          <w:rPr>
            <w:rStyle w:val="aff8"/>
            <w:noProof/>
            <w:sz w:val="27"/>
            <w:szCs w:val="27"/>
          </w:rPr>
          <w:t>1.3 Проблемы управления ключами и доверием в децентрализованной среде</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_Toc222567196 \h </w:instrText>
        </w:r>
        <w:r w:rsidRPr="00A6520E">
          <w:rPr>
            <w:noProof/>
            <w:webHidden/>
            <w:sz w:val="27"/>
            <w:szCs w:val="27"/>
          </w:rPr>
        </w:r>
        <w:r w:rsidRPr="00A6520E">
          <w:rPr>
            <w:noProof/>
            <w:webHidden/>
            <w:sz w:val="27"/>
            <w:szCs w:val="27"/>
          </w:rPr>
          <w:fldChar w:fldCharType="separate"/>
        </w:r>
        <w:r w:rsidRPr="00A6520E">
          <w:rPr>
            <w:noProof/>
            <w:webHidden/>
            <w:sz w:val="27"/>
            <w:szCs w:val="27"/>
          </w:rPr>
          <w:t>14</w:t>
        </w:r>
        <w:r w:rsidRPr="00A6520E">
          <w:rPr>
            <w:noProof/>
            <w:webHidden/>
            <w:sz w:val="27"/>
            <w:szCs w:val="27"/>
          </w:rPr>
          <w:fldChar w:fldCharType="end"/>
        </w:r>
      </w:hyperlink>
    </w:p>
    <w:p w14:paraId="0F21552C" w14:textId="77777777" w:rsidR="0017682D" w:rsidRPr="00A6520E" w:rsidRDefault="0017682D" w:rsidP="00A6520E">
      <w:pPr>
        <w:pStyle w:val="16"/>
        <w:tabs>
          <w:tab w:val="right" w:leader="dot" w:pos="9679"/>
        </w:tabs>
        <w:jc w:val="left"/>
        <w:rPr>
          <w:noProof/>
          <w:sz w:val="27"/>
          <w:szCs w:val="27"/>
        </w:rPr>
      </w:pPr>
      <w:hyperlink w:anchor="_Toc222567197" w:history="1">
        <w:r w:rsidRPr="00A6520E">
          <w:rPr>
            <w:rStyle w:val="aff8"/>
            <w:noProof/>
            <w:sz w:val="27"/>
            <w:szCs w:val="27"/>
          </w:rPr>
          <w:t>Глава 2. Сравнительный анализ и применение криптографических методов</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_Toc222567197 \h </w:instrText>
        </w:r>
        <w:r w:rsidRPr="00A6520E">
          <w:rPr>
            <w:noProof/>
            <w:webHidden/>
            <w:sz w:val="27"/>
            <w:szCs w:val="27"/>
          </w:rPr>
        </w:r>
        <w:r w:rsidRPr="00A6520E">
          <w:rPr>
            <w:noProof/>
            <w:webHidden/>
            <w:sz w:val="27"/>
            <w:szCs w:val="27"/>
          </w:rPr>
          <w:fldChar w:fldCharType="separate"/>
        </w:r>
        <w:r w:rsidRPr="00A6520E">
          <w:rPr>
            <w:noProof/>
            <w:webHidden/>
            <w:sz w:val="27"/>
            <w:szCs w:val="27"/>
          </w:rPr>
          <w:t>19</w:t>
        </w:r>
        <w:r w:rsidRPr="00A6520E">
          <w:rPr>
            <w:noProof/>
            <w:webHidden/>
            <w:sz w:val="27"/>
            <w:szCs w:val="27"/>
          </w:rPr>
          <w:fldChar w:fldCharType="end"/>
        </w:r>
      </w:hyperlink>
    </w:p>
    <w:p w14:paraId="0CCD3947" w14:textId="77777777" w:rsidR="0017682D" w:rsidRPr="00A6520E" w:rsidRDefault="0017682D" w:rsidP="00A6520E">
      <w:pPr>
        <w:pStyle w:val="2c"/>
        <w:tabs>
          <w:tab w:val="right" w:leader="dot" w:pos="9679"/>
        </w:tabs>
        <w:jc w:val="left"/>
        <w:rPr>
          <w:noProof/>
          <w:sz w:val="27"/>
          <w:szCs w:val="27"/>
        </w:rPr>
      </w:pPr>
      <w:hyperlink w:anchor="_Toc222567198" w:history="1">
        <w:r w:rsidRPr="00A6520E">
          <w:rPr>
            <w:rStyle w:val="aff8"/>
            <w:noProof/>
            <w:sz w:val="27"/>
            <w:szCs w:val="27"/>
          </w:rPr>
          <w:t>2.1 Оценка эффективности симметричных и асимметричных алгоритмов шифрования</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_Toc222567198 \h </w:instrText>
        </w:r>
        <w:r w:rsidRPr="00A6520E">
          <w:rPr>
            <w:noProof/>
            <w:webHidden/>
            <w:sz w:val="27"/>
            <w:szCs w:val="27"/>
          </w:rPr>
        </w:r>
        <w:r w:rsidRPr="00A6520E">
          <w:rPr>
            <w:noProof/>
            <w:webHidden/>
            <w:sz w:val="27"/>
            <w:szCs w:val="27"/>
          </w:rPr>
          <w:fldChar w:fldCharType="separate"/>
        </w:r>
        <w:r w:rsidRPr="00A6520E">
          <w:rPr>
            <w:noProof/>
            <w:webHidden/>
            <w:sz w:val="27"/>
            <w:szCs w:val="27"/>
          </w:rPr>
          <w:t>19</w:t>
        </w:r>
        <w:r w:rsidRPr="00A6520E">
          <w:rPr>
            <w:noProof/>
            <w:webHidden/>
            <w:sz w:val="27"/>
            <w:szCs w:val="27"/>
          </w:rPr>
          <w:fldChar w:fldCharType="end"/>
        </w:r>
      </w:hyperlink>
    </w:p>
    <w:p w14:paraId="381B066D" w14:textId="77777777" w:rsidR="0017682D" w:rsidRPr="00A6520E" w:rsidRDefault="0017682D" w:rsidP="00A6520E">
      <w:pPr>
        <w:pStyle w:val="2c"/>
        <w:tabs>
          <w:tab w:val="right" w:leader="dot" w:pos="9679"/>
        </w:tabs>
        <w:jc w:val="left"/>
        <w:rPr>
          <w:noProof/>
          <w:sz w:val="27"/>
          <w:szCs w:val="27"/>
        </w:rPr>
      </w:pPr>
      <w:hyperlink w:anchor="_Toc222567199" w:history="1">
        <w:r w:rsidRPr="00A6520E">
          <w:rPr>
            <w:rStyle w:val="aff8"/>
            <w:noProof/>
            <w:sz w:val="27"/>
            <w:szCs w:val="27"/>
          </w:rPr>
          <w:t>2.2 Особенности защиты данных в облачных и туманных вычислениях</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_Toc222567199 \h </w:instrText>
        </w:r>
        <w:r w:rsidRPr="00A6520E">
          <w:rPr>
            <w:noProof/>
            <w:webHidden/>
            <w:sz w:val="27"/>
            <w:szCs w:val="27"/>
          </w:rPr>
        </w:r>
        <w:r w:rsidRPr="00A6520E">
          <w:rPr>
            <w:noProof/>
            <w:webHidden/>
            <w:sz w:val="27"/>
            <w:szCs w:val="27"/>
          </w:rPr>
          <w:fldChar w:fldCharType="separate"/>
        </w:r>
        <w:r w:rsidRPr="00A6520E">
          <w:rPr>
            <w:noProof/>
            <w:webHidden/>
            <w:sz w:val="27"/>
            <w:szCs w:val="27"/>
          </w:rPr>
          <w:t>24</w:t>
        </w:r>
        <w:r w:rsidRPr="00A6520E">
          <w:rPr>
            <w:noProof/>
            <w:webHidden/>
            <w:sz w:val="27"/>
            <w:szCs w:val="27"/>
          </w:rPr>
          <w:fldChar w:fldCharType="end"/>
        </w:r>
      </w:hyperlink>
    </w:p>
    <w:p w14:paraId="7FD24ED2" w14:textId="77777777" w:rsidR="0017682D" w:rsidRPr="00A6520E" w:rsidRDefault="0017682D" w:rsidP="00A6520E">
      <w:pPr>
        <w:pStyle w:val="2c"/>
        <w:tabs>
          <w:tab w:val="right" w:leader="dot" w:pos="9679"/>
        </w:tabs>
        <w:jc w:val="left"/>
        <w:rPr>
          <w:noProof/>
          <w:sz w:val="27"/>
          <w:szCs w:val="27"/>
        </w:rPr>
      </w:pPr>
      <w:hyperlink w:anchor="_Toc222567200" w:history="1">
        <w:r w:rsidRPr="00A6520E">
          <w:rPr>
            <w:rStyle w:val="aff8"/>
            <w:noProof/>
            <w:sz w:val="27"/>
            <w:szCs w:val="27"/>
          </w:rPr>
          <w:t>2.3 Перспективы внедрения постквантовой криптографии и гомоморфного шифрования</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_Toc222567200 \h </w:instrText>
        </w:r>
        <w:r w:rsidRPr="00A6520E">
          <w:rPr>
            <w:noProof/>
            <w:webHidden/>
            <w:sz w:val="27"/>
            <w:szCs w:val="27"/>
          </w:rPr>
        </w:r>
        <w:r w:rsidRPr="00A6520E">
          <w:rPr>
            <w:noProof/>
            <w:webHidden/>
            <w:sz w:val="27"/>
            <w:szCs w:val="27"/>
          </w:rPr>
          <w:fldChar w:fldCharType="separate"/>
        </w:r>
        <w:r w:rsidRPr="00A6520E">
          <w:rPr>
            <w:noProof/>
            <w:webHidden/>
            <w:sz w:val="27"/>
            <w:szCs w:val="27"/>
          </w:rPr>
          <w:t>29</w:t>
        </w:r>
        <w:r w:rsidRPr="00A6520E">
          <w:rPr>
            <w:noProof/>
            <w:webHidden/>
            <w:sz w:val="27"/>
            <w:szCs w:val="27"/>
          </w:rPr>
          <w:fldChar w:fldCharType="end"/>
        </w:r>
      </w:hyperlink>
    </w:p>
    <w:p w14:paraId="4226DC94" w14:textId="77777777" w:rsidR="0017682D" w:rsidRPr="00A6520E" w:rsidRDefault="0017682D" w:rsidP="00A6520E">
      <w:pPr>
        <w:pStyle w:val="16"/>
        <w:tabs>
          <w:tab w:val="right" w:leader="dot" w:pos="9679"/>
        </w:tabs>
        <w:jc w:val="left"/>
        <w:rPr>
          <w:noProof/>
          <w:sz w:val="27"/>
          <w:szCs w:val="27"/>
        </w:rPr>
      </w:pPr>
      <w:hyperlink w:anchor="_Toc222567201" w:history="1">
        <w:r w:rsidRPr="00A6520E">
          <w:rPr>
            <w:rStyle w:val="aff8"/>
            <w:noProof/>
            <w:sz w:val="27"/>
            <w:szCs w:val="27"/>
          </w:rPr>
          <w:t>Заключение</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_Toc222567201 \h </w:instrText>
        </w:r>
        <w:r w:rsidRPr="00A6520E">
          <w:rPr>
            <w:noProof/>
            <w:webHidden/>
            <w:sz w:val="27"/>
            <w:szCs w:val="27"/>
          </w:rPr>
        </w:r>
        <w:r w:rsidRPr="00A6520E">
          <w:rPr>
            <w:noProof/>
            <w:webHidden/>
            <w:sz w:val="27"/>
            <w:szCs w:val="27"/>
          </w:rPr>
          <w:fldChar w:fldCharType="separate"/>
        </w:r>
        <w:r w:rsidRPr="00A6520E">
          <w:rPr>
            <w:noProof/>
            <w:webHidden/>
            <w:sz w:val="27"/>
            <w:szCs w:val="27"/>
          </w:rPr>
          <w:t>35</w:t>
        </w:r>
        <w:r w:rsidRPr="00A6520E">
          <w:rPr>
            <w:noProof/>
            <w:webHidden/>
            <w:sz w:val="27"/>
            <w:szCs w:val="27"/>
          </w:rPr>
          <w:fldChar w:fldCharType="end"/>
        </w:r>
      </w:hyperlink>
    </w:p>
    <w:p w14:paraId="67E8F134" w14:textId="77777777" w:rsidR="0017682D" w:rsidRDefault="0017682D" w:rsidP="00A6520E">
      <w:pPr>
        <w:pStyle w:val="16"/>
        <w:tabs>
          <w:tab w:val="right" w:leader="dot" w:pos="9679"/>
        </w:tabs>
        <w:jc w:val="left"/>
        <w:rPr>
          <w:noProof/>
        </w:rPr>
      </w:pPr>
      <w:hyperlink w:anchor="_Toc222567202" w:history="1">
        <w:r w:rsidRPr="00A6520E">
          <w:rPr>
            <w:rStyle w:val="aff8"/>
            <w:noProof/>
            <w:sz w:val="27"/>
            <w:szCs w:val="27"/>
          </w:rPr>
          <w:t>Список источников и литературы</w:t>
        </w:r>
        <w:r w:rsidRPr="00A6520E">
          <w:rPr>
            <w:noProof/>
            <w:webHidden/>
            <w:sz w:val="27"/>
            <w:szCs w:val="27"/>
          </w:rPr>
          <w:tab/>
        </w:r>
        <w:r w:rsidRPr="00A6520E">
          <w:rPr>
            <w:noProof/>
            <w:webHidden/>
            <w:sz w:val="27"/>
            <w:szCs w:val="27"/>
          </w:rPr>
          <w:fldChar w:fldCharType="begin"/>
        </w:r>
        <w:r w:rsidRPr="00A6520E">
          <w:rPr>
            <w:noProof/>
            <w:webHidden/>
            <w:sz w:val="27"/>
            <w:szCs w:val="27"/>
          </w:rPr>
          <w:instrText xml:space="preserve"> PAGEREF _Toc222567202 \h </w:instrText>
        </w:r>
        <w:r w:rsidRPr="00A6520E">
          <w:rPr>
            <w:noProof/>
            <w:webHidden/>
            <w:sz w:val="27"/>
            <w:szCs w:val="27"/>
          </w:rPr>
        </w:r>
        <w:r w:rsidRPr="00A6520E">
          <w:rPr>
            <w:noProof/>
            <w:webHidden/>
            <w:sz w:val="27"/>
            <w:szCs w:val="27"/>
          </w:rPr>
          <w:fldChar w:fldCharType="separate"/>
        </w:r>
        <w:r w:rsidRPr="00A6520E">
          <w:rPr>
            <w:noProof/>
            <w:webHidden/>
            <w:sz w:val="27"/>
            <w:szCs w:val="27"/>
          </w:rPr>
          <w:t>37</w:t>
        </w:r>
        <w:r w:rsidRPr="00A6520E">
          <w:rPr>
            <w:noProof/>
            <w:webHidden/>
            <w:sz w:val="27"/>
            <w:szCs w:val="27"/>
          </w:rPr>
          <w:fldChar w:fldCharType="end"/>
        </w:r>
      </w:hyperlink>
    </w:p>
    <w:p w14:paraId="6E7A571E" w14:textId="77777777" w:rsidR="002E2226" w:rsidRDefault="00000000">
      <w:r>
        <w:fldChar w:fldCharType="end"/>
      </w:r>
    </w:p>
    <w:p w14:paraId="666D0412" w14:textId="77777777" w:rsidR="002E2226" w:rsidRDefault="00000000">
      <w:r>
        <w:br w:type="page"/>
      </w:r>
    </w:p>
    <w:p w14:paraId="7F420F36" w14:textId="77777777" w:rsidR="002E2226" w:rsidRPr="00A6520E" w:rsidRDefault="00000000">
      <w:pPr>
        <w:pStyle w:val="1"/>
        <w:ind w:firstLine="0"/>
        <w:jc w:val="center"/>
        <w:rPr>
          <w:lang w:val="ru-RU"/>
        </w:rPr>
      </w:pPr>
      <w:bookmarkStart w:id="0" w:name="_Toc222567192"/>
      <w:r w:rsidRPr="00A6520E">
        <w:rPr>
          <w:rFonts w:ascii="Times New Roman" w:hAnsi="Times New Roman"/>
          <w:lang w:val="ru-RU"/>
        </w:rPr>
        <w:lastRenderedPageBreak/>
        <w:t>Введение</w:t>
      </w:r>
      <w:bookmarkEnd w:id="0"/>
    </w:p>
    <w:p w14:paraId="244E814E" w14:textId="77777777" w:rsidR="002E2226" w:rsidRPr="00A6520E" w:rsidRDefault="00000000">
      <w:pPr>
        <w:rPr>
          <w:lang w:val="ru-RU"/>
        </w:rPr>
      </w:pPr>
      <w:r w:rsidRPr="00A6520E">
        <w:rPr>
          <w:lang w:val="ru-RU"/>
        </w:rPr>
        <w:t>В эпоху стремительных изменений в сфере ИТ акцент на надежности механизмов защиты данных становится важнее прежнего. Современные распределенные информационные системы, объединяющие облачные хранилища, технологии туманных вычислений и устройства интернета вещей, функционируют в агрессивной среде, где традиционные методы периметральной охраны фактически утратили свою эффективность. На сегодняшний день одной из ключевых проблем является обеспечение доверия между узлами сети, которые могут находиться под контролем разных администраторов и физически располагаться в различных юрисдикциях. Проблема сохранения конфиденциальности и целостности данных приобретает всё большую значимость в связи с развитием методов автоматизированного криптоанализа и появлением угроз со стороны квантовых вычислений, ставящих под сомнение стойкость классических алгоритмов. Система защиты информации нуждается в качественном преобразовании, что связано с принципиальными изменениями в ландшафте киберугроз и требованиями к скорости обработки транзакций</w:t>
      </w:r>
      <w:r>
        <w:rPr>
          <w:vertAlign w:val="superscript"/>
        </w:rPr>
        <w:footnoteReference w:id="1"/>
      </w:r>
      <w:r w:rsidRPr="00A6520E">
        <w:rPr>
          <w:lang w:val="ru-RU"/>
        </w:rPr>
        <w:t>.</w:t>
      </w:r>
    </w:p>
    <w:p w14:paraId="72C35C62" w14:textId="77777777" w:rsidR="002E2226" w:rsidRPr="00A6520E" w:rsidRDefault="00000000">
      <w:pPr>
        <w:rPr>
          <w:lang w:val="ru-RU"/>
        </w:rPr>
      </w:pPr>
      <w:r w:rsidRPr="00A6520E">
        <w:rPr>
          <w:lang w:val="ru-RU"/>
        </w:rPr>
        <w:t>Целью данной работы является всесторонний анализ методов криптографической защиты данных для выявления наиболее эффективных подходов к обеспечению безопасности в распределённых архитектурах. Объектом исследования выступают распределённые информационные системы различной топологии, функционирующие в условиях отсутствия единого центра доверия. Предметом данного исследования являются алгоритмы шифрования, протоколы распределения ключей и механизмы аутентификации, применяемые для нейтрализации атак в этих системах. В основу исследования легли труды отечественных и зарубежных специалистов в области прикладной криптографии.</w:t>
      </w:r>
    </w:p>
    <w:p w14:paraId="4BBC0DA4" w14:textId="77777777" w:rsidR="002E2226" w:rsidRPr="00A6520E" w:rsidRDefault="00000000">
      <w:pPr>
        <w:rPr>
          <w:lang w:val="ru-RU"/>
        </w:rPr>
      </w:pPr>
      <w:r w:rsidRPr="00A6520E">
        <w:rPr>
          <w:lang w:val="ru-RU"/>
        </w:rPr>
        <w:lastRenderedPageBreak/>
        <w:t>Для достижения поставленной цели необходимо решить комплекс взаимосвязанных задач. В первую очередь следует детально рассмотреть специфику угроз безопасности, характерную для децентрализованной инфраструктуры, и провести классификацию актуальных криптографических примитивов. Важным аспектом данной темы является анализ проблем управления ключами, так как именно на этапе их генерации и распределения часто возникают критические уязвимости. Далее целесообразно выполнить сравнительный анализ производительности и криптостойкости симметричных и асимметричных алгоритмов применительно к высоконагруженным системам. Не менее важным представляется исследование перспектив внедрения постквантовой криптографии и методов гомоморфного шифрования, позволяющих обрабатывать данные без их предварительного расшифрования</w:t>
      </w:r>
      <w:r>
        <w:rPr>
          <w:vertAlign w:val="superscript"/>
        </w:rPr>
        <w:footnoteReference w:id="2"/>
      </w:r>
      <w:r w:rsidRPr="00A6520E">
        <w:rPr>
          <w:lang w:val="ru-RU"/>
        </w:rPr>
        <w:t>.</w:t>
      </w:r>
    </w:p>
    <w:p w14:paraId="086437F4" w14:textId="77777777" w:rsidR="002E2226" w:rsidRPr="00A6520E" w:rsidRDefault="00000000">
      <w:pPr>
        <w:rPr>
          <w:lang w:val="ru-RU"/>
        </w:rPr>
      </w:pPr>
      <w:r w:rsidRPr="00A6520E">
        <w:rPr>
          <w:lang w:val="ru-RU"/>
        </w:rPr>
        <w:t>Методологическая база работы включает в себя теоретический анализ научно-технической литературы, сравнительный анализ стандартов безопасности, а также обобщение практического опыта реализации защищенных протоколов. Структура работы подчинена логике исследования и состоит из двух глав. Первая глава посвящена теоретическим основам и моделированию угроз в распределенных сетях. Во второй главе проводится оценка эффективности конкретных методов защиты и рассматриваются инновационные подходы, такие как постквантовые алгоритмы, призванные обеспечить безопасность систем в долгосрочной перспективе.</w:t>
      </w:r>
    </w:p>
    <w:p w14:paraId="07C34A49" w14:textId="77777777" w:rsidR="002E2226" w:rsidRPr="00A6520E" w:rsidRDefault="00000000">
      <w:pPr>
        <w:pStyle w:val="1"/>
        <w:pageBreakBefore/>
        <w:ind w:firstLine="0"/>
        <w:rPr>
          <w:lang w:val="ru-RU"/>
        </w:rPr>
      </w:pPr>
      <w:bookmarkStart w:id="1" w:name="_Toc222567193"/>
      <w:r w:rsidRPr="00A6520E">
        <w:rPr>
          <w:rFonts w:ascii="Times New Roman" w:hAnsi="Times New Roman"/>
          <w:lang w:val="ru-RU"/>
        </w:rPr>
        <w:lastRenderedPageBreak/>
        <w:t>Глава 1. Теоретические основы защиты информации в распределённых системах</w:t>
      </w:r>
      <w:bookmarkEnd w:id="1"/>
    </w:p>
    <w:p w14:paraId="6A05804C" w14:textId="77777777" w:rsidR="002E2226" w:rsidRPr="00A6520E" w:rsidRDefault="00000000">
      <w:pPr>
        <w:pStyle w:val="21"/>
        <w:ind w:firstLine="0"/>
        <w:rPr>
          <w:lang w:val="ru-RU"/>
        </w:rPr>
      </w:pPr>
      <w:bookmarkStart w:id="2" w:name="_Toc222567194"/>
      <w:r w:rsidRPr="00A6520E">
        <w:rPr>
          <w:rFonts w:ascii="Times New Roman" w:hAnsi="Times New Roman"/>
          <w:lang w:val="ru-RU"/>
        </w:rPr>
        <w:t>1.1 Специфика угроз безопасности в распределённой архитектуре</w:t>
      </w:r>
      <w:bookmarkEnd w:id="2"/>
    </w:p>
    <w:p w14:paraId="7017E322" w14:textId="77777777" w:rsidR="002E2226" w:rsidRPr="00A6520E" w:rsidRDefault="00000000">
      <w:pPr>
        <w:rPr>
          <w:lang w:val="ru-RU"/>
        </w:rPr>
      </w:pPr>
      <w:r w:rsidRPr="00A6520E">
        <w:rPr>
          <w:lang w:val="ru-RU"/>
        </w:rPr>
        <w:t>Переход от монолитных систем к распределённым архитектурам кардинально изменил парадигму информационной безопасности. Если раньше защита строилась по принципу «крепостной стены», где существовал четкий периметр, отделяющий доверенную внутреннюю сеть от внешней среды, то сегодня это разграничение практически исчезло. Распределенная система представляет собой совокупность независимых компьютеров, которые представляются пользователям единой системой, однако физически узлы могут быть разнесены на тысячи километров и соединены через публичные, принципиально недоверенные каналы связи</w:t>
      </w:r>
      <w:r>
        <w:rPr>
          <w:vertAlign w:val="superscript"/>
        </w:rPr>
        <w:footnoteReference w:id="3"/>
      </w:r>
      <w:r w:rsidRPr="00A6520E">
        <w:rPr>
          <w:lang w:val="ru-RU"/>
        </w:rPr>
        <w:t>. Это создает уникальный ландшафт угроз, где атака может быть направлена не только на конечные точки, но и на связующую инфраструктуру, протоколы синхронизации и механизмы консенсуса.</w:t>
      </w:r>
    </w:p>
    <w:p w14:paraId="5F719566" w14:textId="77777777" w:rsidR="002E2226" w:rsidRPr="00A6520E" w:rsidRDefault="00000000">
      <w:pPr>
        <w:rPr>
          <w:lang w:val="ru-RU"/>
        </w:rPr>
      </w:pPr>
      <w:r w:rsidRPr="00A6520E">
        <w:rPr>
          <w:lang w:val="ru-RU"/>
        </w:rPr>
        <w:t>Специфика угроз в такой среде определяется тем, что компоненты системы взаимодействуют через открытые сети, используя передачу сообщений. Это делает их уязвимыми для классических атак на канал связи, таких как перехват (</w:t>
      </w:r>
      <w:r>
        <w:t>sniffing</w:t>
      </w:r>
      <w:r w:rsidRPr="00A6520E">
        <w:rPr>
          <w:lang w:val="ru-RU"/>
        </w:rPr>
        <w:t>), модификация трафика и атаки типа «человек посередине» (</w:t>
      </w:r>
      <w:r>
        <w:t>MitM</w:t>
      </w:r>
      <w:r w:rsidRPr="00A6520E">
        <w:rPr>
          <w:lang w:val="ru-RU"/>
        </w:rPr>
        <w:t>). Однако в распределенных системах эти угрозы приобретают новый масштаб. Злоумышленник, контролирующий сегмент сети между микросервисами, может не просто прослушивать трафик, но и внедрять ложные команды, нарушая логику работы всего приложения. Особенно опасны атаки повторного воспроизведения (</w:t>
      </w:r>
      <w:r>
        <w:t>replay</w:t>
      </w:r>
      <w:r w:rsidRPr="00A6520E">
        <w:rPr>
          <w:lang w:val="ru-RU"/>
        </w:rPr>
        <w:t xml:space="preserve"> </w:t>
      </w:r>
      <w:r>
        <w:t>attacks</w:t>
      </w:r>
      <w:r w:rsidRPr="00A6520E">
        <w:rPr>
          <w:lang w:val="ru-RU"/>
        </w:rPr>
        <w:t xml:space="preserve">), когда перехваченный аутентичный пакет отправляется повторно для инициации несанкционированного действия. В условиях, когда системные </w:t>
      </w:r>
      <w:r w:rsidRPr="00A6520E">
        <w:rPr>
          <w:lang w:val="ru-RU"/>
        </w:rPr>
        <w:lastRenderedPageBreak/>
        <w:t>часы на разных узлах могут иметь рассинхронизацию, защита от таких атак требует сложных механизмов временных меток и одноразовых номеров (</w:t>
      </w:r>
      <w:r>
        <w:t>nonce</w:t>
      </w:r>
      <w:r w:rsidRPr="00A6520E">
        <w:rPr>
          <w:lang w:val="ru-RU"/>
        </w:rPr>
        <w:t>), реализация которых часто содержит ошибки.</w:t>
      </w:r>
    </w:p>
    <w:p w14:paraId="237D423F" w14:textId="77777777" w:rsidR="002E2226" w:rsidRPr="00A6520E" w:rsidRDefault="00000000">
      <w:pPr>
        <w:rPr>
          <w:lang w:val="ru-RU"/>
        </w:rPr>
      </w:pPr>
      <w:r w:rsidRPr="00A6520E">
        <w:rPr>
          <w:lang w:val="ru-RU"/>
        </w:rPr>
        <w:t>Анализ статистики киберинцедентов за последний год подтверждает смещение вектора атак в сторону сложного кибершпионажа и компрометации данных, циркулирующих между распределенными узлами. На рисунке ниже представлена структура целей злоумышленников, атаковавших информационные системы в 2024–2025 годах.</w:t>
      </w:r>
    </w:p>
    <w:p w14:paraId="17633CB6" w14:textId="77777777" w:rsidR="002E2226" w:rsidRDefault="00000000">
      <w:pPr>
        <w:spacing w:before="240" w:after="120"/>
        <w:jc w:val="center"/>
      </w:pPr>
      <w:r>
        <w:rPr>
          <w:noProof/>
        </w:rPr>
        <w:drawing>
          <wp:inline distT="0" distB="0" distL="0" distR="0" wp14:anchorId="1A4028DA" wp14:editId="2A6C0432">
            <wp:extent cx="4572000" cy="2786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4572000" cy="2786418"/>
                    </a:xfrm>
                    <a:prstGeom prst="rect">
                      <a:avLst/>
                    </a:prstGeom>
                  </pic:spPr>
                </pic:pic>
              </a:graphicData>
            </a:graphic>
          </wp:inline>
        </w:drawing>
      </w:r>
    </w:p>
    <w:p w14:paraId="551CD314" w14:textId="77777777" w:rsidR="002E2226" w:rsidRPr="00A6520E" w:rsidRDefault="00000000">
      <w:pPr>
        <w:spacing w:before="120" w:after="240"/>
        <w:jc w:val="center"/>
        <w:rPr>
          <w:lang w:val="ru-RU"/>
        </w:rPr>
      </w:pPr>
      <w:r w:rsidRPr="00A6520E">
        <w:rPr>
          <w:i/>
          <w:sz w:val="24"/>
          <w:lang w:val="ru-RU"/>
        </w:rPr>
        <w:t>Рисунок 1 — Структура угроз информационной безопасности в распределённых системах (2025 год)</w:t>
      </w:r>
    </w:p>
    <w:p w14:paraId="4DDA929D" w14:textId="77777777" w:rsidR="002E2226" w:rsidRPr="00A6520E" w:rsidRDefault="00000000">
      <w:pPr>
        <w:rPr>
          <w:lang w:val="ru-RU"/>
        </w:rPr>
      </w:pPr>
      <w:r w:rsidRPr="00A6520E">
        <w:rPr>
          <w:lang w:val="ru-RU"/>
        </w:rPr>
        <w:t>Как видно из представленной диаграммы, доминирующей целью атак является кибершпионаж и получение данных, на долю которых приходится 68% всех инцидентов</w:t>
      </w:r>
      <w:r>
        <w:rPr>
          <w:vertAlign w:val="superscript"/>
        </w:rPr>
        <w:footnoteReference w:id="4"/>
      </w:r>
      <w:r w:rsidRPr="00A6520E">
        <w:rPr>
          <w:lang w:val="ru-RU"/>
        </w:rPr>
        <w:t xml:space="preserve">. Это свидетельствует о том, что злоумышленники нацелены не столько на нарушение доступности сервисов, сколько на скрытную эксфильтрацию конфиденциальной информации, проходящей через </w:t>
      </w:r>
      <w:r w:rsidRPr="00A6520E">
        <w:rPr>
          <w:lang w:val="ru-RU"/>
        </w:rPr>
        <w:lastRenderedPageBreak/>
        <w:t>распределенные узлы. Финансовая мотивация остается значимой (20%), однако именно доступ к интеллектуальной собственности и базам данных пользователей становится критическим риском для распределенных платформ.</w:t>
      </w:r>
    </w:p>
    <w:p w14:paraId="55375D89" w14:textId="77777777" w:rsidR="002E2226" w:rsidRPr="00A6520E" w:rsidRDefault="00000000">
      <w:pPr>
        <w:rPr>
          <w:lang w:val="ru-RU"/>
        </w:rPr>
      </w:pPr>
      <w:r w:rsidRPr="00A6520E">
        <w:rPr>
          <w:lang w:val="ru-RU"/>
        </w:rPr>
        <w:t>Фундаментальной проблемой безопасности распределенных систем является отсутствие единого центра доверия. В отличие от централизованных баз данных, где администратор полностью контролирует сервер, в децентрализованных системах (например, в туманных вычислениях или блокчейн-сетях) узлы могут принадлежать разным владельцам с разным уровнем ответственности. Здесь возникает угроза византийского отказа (</w:t>
      </w:r>
      <w:r>
        <w:t>Byzantine</w:t>
      </w:r>
      <w:r w:rsidRPr="00A6520E">
        <w:rPr>
          <w:lang w:val="ru-RU"/>
        </w:rPr>
        <w:t xml:space="preserve"> </w:t>
      </w:r>
      <w:r>
        <w:t>fault</w:t>
      </w:r>
      <w:r w:rsidRPr="00A6520E">
        <w:rPr>
          <w:lang w:val="ru-RU"/>
        </w:rPr>
        <w:t>), когда скомпрометированный узел не просто перестает работать, а начинает вести себя злонамеренно: отправлять противоречивые данные разным соседям, нарушая целостность глобального состояния системы. Защита от таких угроз требует применения алгоритмов византийского консенсуса, которые, в свою очередь, подвержены атакам Сивиллы (</w:t>
      </w:r>
      <w:r>
        <w:t>Sybil</w:t>
      </w:r>
      <w:r w:rsidRPr="00A6520E">
        <w:rPr>
          <w:lang w:val="ru-RU"/>
        </w:rPr>
        <w:t xml:space="preserve"> </w:t>
      </w:r>
      <w:r>
        <w:t>attack</w:t>
      </w:r>
      <w:r w:rsidRPr="00A6520E">
        <w:rPr>
          <w:lang w:val="ru-RU"/>
        </w:rPr>
        <w:t>), когда атакующий создает множество поддельных идентификаторов (узлов) для захвата большинства голосов в сети.</w:t>
      </w:r>
    </w:p>
    <w:p w14:paraId="480C3C11" w14:textId="77777777" w:rsidR="002E2226" w:rsidRPr="00A6520E" w:rsidRDefault="00000000">
      <w:pPr>
        <w:rPr>
          <w:lang w:val="ru-RU"/>
        </w:rPr>
      </w:pPr>
      <w:r w:rsidRPr="00A6520E">
        <w:rPr>
          <w:lang w:val="ru-RU"/>
        </w:rPr>
        <w:t>С точки зрения криптографической защиты, распределенная среда налагает жесткие требования на управление секретами. В учебниках по прикладной криптографии справедливо отмечается, что стойкость всей системы определяется стойкостью ее самого слабого звена</w:t>
      </w:r>
      <w:r>
        <w:rPr>
          <w:vertAlign w:val="superscript"/>
        </w:rPr>
        <w:footnoteReference w:id="5"/>
      </w:r>
      <w:r w:rsidRPr="00A6520E">
        <w:rPr>
          <w:lang w:val="ru-RU"/>
        </w:rPr>
        <w:t>. В распределенной системе таким звеном часто становится процесс распределения ключей. Если в системе отсутствует надежный канал для передачи сеансовых ключей, любой криптографический примитив становится бесполезным. Угроза компрометации ключей усиливается тем, что они часто хранятся в оперативной памяти множества серверов приложений, что делает их доступными при атаках на сторонние каналы (</w:t>
      </w:r>
      <w:r>
        <w:t>side</w:t>
      </w:r>
      <w:r w:rsidRPr="00A6520E">
        <w:rPr>
          <w:lang w:val="ru-RU"/>
        </w:rPr>
        <w:t>-</w:t>
      </w:r>
      <w:r>
        <w:lastRenderedPageBreak/>
        <w:t>channel</w:t>
      </w:r>
      <w:r w:rsidRPr="00A6520E">
        <w:rPr>
          <w:lang w:val="ru-RU"/>
        </w:rPr>
        <w:t xml:space="preserve"> </w:t>
      </w:r>
      <w:r>
        <w:t>attacks</w:t>
      </w:r>
      <w:r w:rsidRPr="00A6520E">
        <w:rPr>
          <w:lang w:val="ru-RU"/>
        </w:rPr>
        <w:t>) или при эксплуатации уязвимостей переполнения буфера на конкретном микросервисе.</w:t>
      </w:r>
    </w:p>
    <w:p w14:paraId="18693637" w14:textId="77777777" w:rsidR="002E2226" w:rsidRPr="00A6520E" w:rsidRDefault="00000000">
      <w:pPr>
        <w:rPr>
          <w:lang w:val="ru-RU"/>
        </w:rPr>
      </w:pPr>
      <w:r w:rsidRPr="00A6520E">
        <w:rPr>
          <w:lang w:val="ru-RU"/>
        </w:rPr>
        <w:t>Отдельного внимания заслуживают угрозы, связанные с интерфейсами взаимодействия (</w:t>
      </w:r>
      <w:r>
        <w:t>API</w:t>
      </w:r>
      <w:r w:rsidRPr="00A6520E">
        <w:rPr>
          <w:lang w:val="ru-RU"/>
        </w:rPr>
        <w:t xml:space="preserve">). В распределенных системах компоненты общаются посредством </w:t>
      </w:r>
      <w:r>
        <w:t>REST</w:t>
      </w:r>
      <w:r w:rsidRPr="00A6520E">
        <w:rPr>
          <w:lang w:val="ru-RU"/>
        </w:rPr>
        <w:t xml:space="preserve">, </w:t>
      </w:r>
      <w:r>
        <w:t>gRPC</w:t>
      </w:r>
      <w:r w:rsidRPr="00A6520E">
        <w:rPr>
          <w:lang w:val="ru-RU"/>
        </w:rPr>
        <w:t xml:space="preserve"> или </w:t>
      </w:r>
      <w:r>
        <w:t>GraphQL</w:t>
      </w:r>
      <w:r w:rsidRPr="00A6520E">
        <w:rPr>
          <w:lang w:val="ru-RU"/>
        </w:rPr>
        <w:t xml:space="preserve"> </w:t>
      </w:r>
      <w:r>
        <w:t>API</w:t>
      </w:r>
      <w:r w:rsidRPr="00A6520E">
        <w:rPr>
          <w:lang w:val="ru-RU"/>
        </w:rPr>
        <w:t>, которые становятся основной поверхностью атаки. Ошибки в реализации авторизации на уровне объектов (</w:t>
      </w:r>
      <w:r>
        <w:t>BOLA</w:t>
      </w:r>
      <w:r w:rsidRPr="00A6520E">
        <w:rPr>
          <w:lang w:val="ru-RU"/>
        </w:rPr>
        <w:t xml:space="preserve"> — </w:t>
      </w:r>
      <w:r>
        <w:t>Broken</w:t>
      </w:r>
      <w:r w:rsidRPr="00A6520E">
        <w:rPr>
          <w:lang w:val="ru-RU"/>
        </w:rPr>
        <w:t xml:space="preserve"> </w:t>
      </w:r>
      <w:r>
        <w:t>Object</w:t>
      </w:r>
      <w:r w:rsidRPr="00A6520E">
        <w:rPr>
          <w:lang w:val="ru-RU"/>
        </w:rPr>
        <w:t xml:space="preserve"> </w:t>
      </w:r>
      <w:r>
        <w:t>Level</w:t>
      </w:r>
      <w:r w:rsidRPr="00A6520E">
        <w:rPr>
          <w:lang w:val="ru-RU"/>
        </w:rPr>
        <w:t xml:space="preserve"> </w:t>
      </w:r>
      <w:r>
        <w:t>Authorization</w:t>
      </w:r>
      <w:r w:rsidRPr="00A6520E">
        <w:rPr>
          <w:lang w:val="ru-RU"/>
        </w:rPr>
        <w:t xml:space="preserve">) позволяют злоумышленнику, имея легитимный доступ к своим данным, запрашивать ресурсы других пользователей, просто меняя идентификатор в запросе. В монолитной системе такие проверки часто централизованы, но в микросервисной архитектуре ответственность за проверку прав размывается, что приводит к появлению «слепых зон» безопасности. Кроме того, сами сообщения, передаваемые между сервисами в форматах </w:t>
      </w:r>
      <w:r>
        <w:t>JSON</w:t>
      </w:r>
      <w:r w:rsidRPr="00A6520E">
        <w:rPr>
          <w:lang w:val="ru-RU"/>
        </w:rPr>
        <w:t xml:space="preserve"> или </w:t>
      </w:r>
      <w:r>
        <w:t>XML</w:t>
      </w:r>
      <w:r w:rsidRPr="00A6520E">
        <w:rPr>
          <w:lang w:val="ru-RU"/>
        </w:rPr>
        <w:t>, могут содержать вредоносные инъекции, направленные на парсеры принимающей стороны.</w:t>
      </w:r>
    </w:p>
    <w:p w14:paraId="17518DE3" w14:textId="77777777" w:rsidR="002E2226" w:rsidRPr="00A6520E" w:rsidRDefault="00000000">
      <w:pPr>
        <w:rPr>
          <w:lang w:val="ru-RU"/>
        </w:rPr>
      </w:pPr>
      <w:r w:rsidRPr="00A6520E">
        <w:rPr>
          <w:lang w:val="ru-RU"/>
        </w:rPr>
        <w:t xml:space="preserve">Не стоит забывать и об атаках на доступность. В распределенных системах они принимают форму не только классических </w:t>
      </w:r>
      <w:r>
        <w:t>DDoS</w:t>
      </w:r>
      <w:r w:rsidRPr="00A6520E">
        <w:rPr>
          <w:lang w:val="ru-RU"/>
        </w:rPr>
        <w:t>-атак на канал, но и атак на исчерпание ресурсов (</w:t>
      </w:r>
      <w:r>
        <w:t>Resource</w:t>
      </w:r>
      <w:r w:rsidRPr="00A6520E">
        <w:rPr>
          <w:lang w:val="ru-RU"/>
        </w:rPr>
        <w:t xml:space="preserve"> </w:t>
      </w:r>
      <w:r>
        <w:t>Exhaustion</w:t>
      </w:r>
      <w:r w:rsidRPr="00A6520E">
        <w:rPr>
          <w:lang w:val="ru-RU"/>
        </w:rPr>
        <w:t>). Злоумышленник может отправлять специально сформированные запросы, обработка которых требует непропорционально больших вычислительных затрат на конкретном узле (например, инициирование сложных криптографических вычислений или тяжелых запросов к базе данных). В условиях эластичной облачной инфраструктуры это приводит к так называемой атаке на кошелек (</w:t>
      </w:r>
      <w:r>
        <w:t>EDoS</w:t>
      </w:r>
      <w:r w:rsidRPr="00A6520E">
        <w:rPr>
          <w:lang w:val="ru-RU"/>
        </w:rPr>
        <w:t xml:space="preserve"> — </w:t>
      </w:r>
      <w:r>
        <w:t>Economic</w:t>
      </w:r>
      <w:r w:rsidRPr="00A6520E">
        <w:rPr>
          <w:lang w:val="ru-RU"/>
        </w:rPr>
        <w:t xml:space="preserve"> </w:t>
      </w:r>
      <w:r>
        <w:t>Denial</w:t>
      </w:r>
      <w:r w:rsidRPr="00A6520E">
        <w:rPr>
          <w:lang w:val="ru-RU"/>
        </w:rPr>
        <w:t xml:space="preserve"> </w:t>
      </w:r>
      <w:r>
        <w:t>of</w:t>
      </w:r>
      <w:r w:rsidRPr="00A6520E">
        <w:rPr>
          <w:lang w:val="ru-RU"/>
        </w:rPr>
        <w:t xml:space="preserve"> </w:t>
      </w:r>
      <w:r>
        <w:t>Sustainability</w:t>
      </w:r>
      <w:r w:rsidRPr="00A6520E">
        <w:rPr>
          <w:lang w:val="ru-RU"/>
        </w:rPr>
        <w:t>), когда система автоматически масштабируется, чтобы справиться с нагрузкой, истощая бюджет владельца.</w:t>
      </w:r>
    </w:p>
    <w:p w14:paraId="2EBCEFE5" w14:textId="77777777" w:rsidR="002E2226" w:rsidRPr="00A6520E" w:rsidRDefault="00000000">
      <w:pPr>
        <w:rPr>
          <w:lang w:val="ru-RU"/>
        </w:rPr>
      </w:pPr>
      <w:r w:rsidRPr="00A6520E">
        <w:rPr>
          <w:lang w:val="ru-RU"/>
        </w:rPr>
        <w:t xml:space="preserve">В контексте сетевой безопасности Уильям Столлингс подчеркивает, что сложность протоколов распределенных систем сама по себе является фактором </w:t>
      </w:r>
      <w:r w:rsidRPr="00A6520E">
        <w:rPr>
          <w:lang w:val="ru-RU"/>
        </w:rPr>
        <w:lastRenderedPageBreak/>
        <w:t>риска</w:t>
      </w:r>
      <w:r>
        <w:rPr>
          <w:vertAlign w:val="superscript"/>
        </w:rPr>
        <w:footnoteReference w:id="6"/>
      </w:r>
      <w:r w:rsidRPr="00A6520E">
        <w:rPr>
          <w:lang w:val="ru-RU"/>
        </w:rPr>
        <w:t>. Чем больше уровней абстракции и промежуточного ПО (</w:t>
      </w:r>
      <w:r>
        <w:t>middleware</w:t>
      </w:r>
      <w:r w:rsidRPr="00A6520E">
        <w:rPr>
          <w:lang w:val="ru-RU"/>
        </w:rPr>
        <w:t xml:space="preserve">) используется, тем выше вероятность ошибки конфигурации. Например, некорректная настройка </w:t>
      </w:r>
      <w:r>
        <w:t>TLS</w:t>
      </w:r>
      <w:r w:rsidRPr="00A6520E">
        <w:rPr>
          <w:lang w:val="ru-RU"/>
        </w:rPr>
        <w:t>-соединений между внутренними микросервисами часто приводит к тому, что трафик внутри «защищенного» периметра облака передается в открытом виде, что позволяет злоумышленнику, проникшему в один контейнер, легко прослушивать весь внутренний обмен данными.</w:t>
      </w:r>
    </w:p>
    <w:p w14:paraId="214BE109" w14:textId="77777777" w:rsidR="002E2226" w:rsidRPr="00A6520E" w:rsidRDefault="00000000">
      <w:pPr>
        <w:rPr>
          <w:lang w:val="ru-RU"/>
        </w:rPr>
      </w:pPr>
      <w:r w:rsidRPr="00A6520E">
        <w:rPr>
          <w:lang w:val="ru-RU"/>
        </w:rPr>
        <w:t>Современные распределенные системы также сталкиваются с угрозами нарушения приватности при совместных вычислениях. Когда несколько организаций объединяют свои вычислительные ресурсы для обработки общих данных (например, в федеративном обучении нейросетей), возникает риск утечки информации о вкладе каждого участника. Атаки инференса (</w:t>
      </w:r>
      <w:r>
        <w:t>inference</w:t>
      </w:r>
      <w:r w:rsidRPr="00A6520E">
        <w:rPr>
          <w:lang w:val="ru-RU"/>
        </w:rPr>
        <w:t xml:space="preserve"> </w:t>
      </w:r>
      <w:r>
        <w:t>attacks</w:t>
      </w:r>
      <w:r w:rsidRPr="00A6520E">
        <w:rPr>
          <w:lang w:val="ru-RU"/>
        </w:rPr>
        <w:t>) позволяют восстановить исходные данные обучения по параметрам модели, передаваемым между узлами. Это ставит перед разработчиками задачу обеспечения конфиденциальности не только хранимых или передаваемых данных, но и данных, находящихся непосредственно в обработке, что требует применения специфических криптографических методов, таких как гомоморфное шифрование или безопасные многосторонние вычисления (</w:t>
      </w:r>
      <w:r>
        <w:t>SMPC</w:t>
      </w:r>
      <w:r w:rsidRPr="00A6520E">
        <w:rPr>
          <w:lang w:val="ru-RU"/>
        </w:rPr>
        <w:t>).</w:t>
      </w:r>
    </w:p>
    <w:p w14:paraId="7704DCA0" w14:textId="77777777" w:rsidR="002E2226" w:rsidRPr="00A6520E" w:rsidRDefault="00000000">
      <w:pPr>
        <w:rPr>
          <w:lang w:val="ru-RU"/>
        </w:rPr>
      </w:pPr>
      <w:r w:rsidRPr="00A6520E">
        <w:rPr>
          <w:lang w:val="ru-RU"/>
        </w:rPr>
        <w:t>Таким образом, специфика угроз в распределенной архитектуре заключается в сочетании рисков недоверенной среды передачи данных, сложности управления идентификацией и доступом в децентрализованной системе, а также в уязвимости механизмов консенсуса и синхронизации. Защита в таких условиях не может быть статичной; она требует внедрения криптографических протоколов, устойчивых к активным атакам и способных функционировать в условиях частичной компрометации инфраструктуры. Именно анализ таких протоколов и примитивов станет предметом рассмотрения в следующем подразделе.</w:t>
      </w:r>
    </w:p>
    <w:p w14:paraId="1090D579" w14:textId="77777777" w:rsidR="002E2226" w:rsidRPr="00A6520E" w:rsidRDefault="00000000">
      <w:pPr>
        <w:pStyle w:val="21"/>
        <w:ind w:firstLine="0"/>
        <w:rPr>
          <w:lang w:val="ru-RU"/>
        </w:rPr>
      </w:pPr>
      <w:bookmarkStart w:id="3" w:name="_Toc222567195"/>
      <w:r w:rsidRPr="00A6520E">
        <w:rPr>
          <w:rFonts w:ascii="Times New Roman" w:hAnsi="Times New Roman"/>
          <w:lang w:val="ru-RU"/>
        </w:rPr>
        <w:lastRenderedPageBreak/>
        <w:t>1.2 Классификация современных криптографических примитивов и протоколов</w:t>
      </w:r>
      <w:bookmarkEnd w:id="3"/>
    </w:p>
    <w:p w14:paraId="1F5A334A" w14:textId="77777777" w:rsidR="002E2226" w:rsidRPr="00A6520E" w:rsidRDefault="00000000">
      <w:pPr>
        <w:rPr>
          <w:lang w:val="ru-RU"/>
        </w:rPr>
      </w:pPr>
      <w:r w:rsidRPr="00A6520E">
        <w:rPr>
          <w:lang w:val="ru-RU"/>
        </w:rPr>
        <w:t>Для систематизации методов защиты информации в распределённых системах необходимо рассмотреть криптографические примитивы как базовые строительные блоки, из которых конструируются сложные протоколы безопасности. Под криптографическим примитивом понимается низкоуровневый алгоритм, выполняющий одну конкретную задачу, будь то шифрование, хеширование или создание цифровой подписи. В условиях 2026 года классификация этих примитивов претерпела изменения, сместив акцент с классического деления «симметричные/асимметричные» на функциональное назначение в условиях квантовой угрозы и требований к приватности вычислений.</w:t>
      </w:r>
    </w:p>
    <w:p w14:paraId="626E576D" w14:textId="77777777" w:rsidR="002E2226" w:rsidRPr="00A6520E" w:rsidRDefault="00000000">
      <w:pPr>
        <w:rPr>
          <w:lang w:val="ru-RU"/>
        </w:rPr>
      </w:pPr>
      <w:r w:rsidRPr="00A6520E">
        <w:rPr>
          <w:lang w:val="ru-RU"/>
        </w:rPr>
        <w:t>Фундаментом обеспечения конфиденциальности больших объемов данных в распределённых хранилищах остаются симметричные блочные шифры. Эти алгоритмы преобразуют блоки открытого текста фиксированной длины в шифротекст той же длины, используя один и тот же секретный ключ для зашифрования и расшифрования. В российской практике ключевым документом, регламентирующим применение таких алгоритмов, является национальный стандарт, описывающий два базовых шифра: «Магма» с длиной блока 64 бита и «Кузнечик» с длиной блока 128 бит. Согласно стандарту, алгоритм «Кузнечик» построен на основе подстановочно-перестановочной сети (</w:t>
      </w:r>
      <w:r>
        <w:t>SP</w:t>
      </w:r>
      <w:r w:rsidRPr="00A6520E">
        <w:rPr>
          <w:lang w:val="ru-RU"/>
        </w:rPr>
        <w:t>-сеть), что обеспечивает ему высокую степень параллелизма и устойчивость к линейному и дифференциальному криптоанализу, тогда как «Магма» базируется на классической схеме сети Фейстеля</w:t>
      </w:r>
      <w:r>
        <w:rPr>
          <w:vertAlign w:val="superscript"/>
        </w:rPr>
        <w:footnoteReference w:id="7"/>
      </w:r>
      <w:r w:rsidRPr="00A6520E">
        <w:rPr>
          <w:lang w:val="ru-RU"/>
        </w:rPr>
        <w:t xml:space="preserve">. Выбор режима шифрования (например, гаммирование или гаммирование с выработкой имитовставки) определяет, как именно базовый блочный шифр будет обрабатывать потоки данных </w:t>
      </w:r>
      <w:r w:rsidRPr="00A6520E">
        <w:rPr>
          <w:lang w:val="ru-RU"/>
        </w:rPr>
        <w:lastRenderedPageBreak/>
        <w:t>произвольной длины, что критически важно для производительности распределённых систем.</w:t>
      </w:r>
    </w:p>
    <w:p w14:paraId="3E1CDD9E" w14:textId="77777777" w:rsidR="002E2226" w:rsidRPr="00A6520E" w:rsidRDefault="00000000">
      <w:pPr>
        <w:rPr>
          <w:lang w:val="ru-RU"/>
        </w:rPr>
      </w:pPr>
      <w:r w:rsidRPr="00A6520E">
        <w:rPr>
          <w:lang w:val="ru-RU"/>
        </w:rPr>
        <w:t xml:space="preserve">Вторым неотъемлемым классом примитивов являются криптографические функции хеширования, обеспечивающие целостность данных. В распределённых реестрах и блокчейн-системах они играют роль «цифрового отпечатка», позволяя однозначно идентифицировать состояние системы. Современные хеш-функции должны обладать свойствами стойкости к коллизиям и необратимости. В отечественной криптографии эти требования реализуются алгоритмом «Стрибог», который позволяет вырабатывать хеш-код длиной 256 или 512 бит. Структура этого алгоритма основана на итеративном сжатии с использованием функции губки, что делает его устойчивым к атакам на удлинение сообщения, характерным для устаревших алгоритмов типа </w:t>
      </w:r>
      <w:r>
        <w:t>MD</w:t>
      </w:r>
      <w:r w:rsidRPr="00A6520E">
        <w:rPr>
          <w:lang w:val="ru-RU"/>
        </w:rPr>
        <w:t xml:space="preserve">5 или </w:t>
      </w:r>
      <w:r>
        <w:t>SHA</w:t>
      </w:r>
      <w:r w:rsidRPr="00A6520E">
        <w:rPr>
          <w:lang w:val="ru-RU"/>
        </w:rPr>
        <w:t>-1</w:t>
      </w:r>
      <w:r>
        <w:rPr>
          <w:vertAlign w:val="superscript"/>
        </w:rPr>
        <w:footnoteReference w:id="8"/>
      </w:r>
      <w:r w:rsidRPr="00A6520E">
        <w:rPr>
          <w:lang w:val="ru-RU"/>
        </w:rPr>
        <w:t>. В распределённых системах хеш-функции используются не только для контроля целостности файлов, но и для построения деревьев Меркла, обеспечивающих эффективную верификацию данных в недоверенной среде.</w:t>
      </w:r>
    </w:p>
    <w:p w14:paraId="746EDB40" w14:textId="77777777" w:rsidR="002E2226" w:rsidRPr="00A6520E" w:rsidRDefault="00000000">
      <w:pPr>
        <w:rPr>
          <w:lang w:val="ru-RU"/>
        </w:rPr>
      </w:pPr>
      <w:r w:rsidRPr="00A6520E">
        <w:rPr>
          <w:lang w:val="ru-RU"/>
        </w:rPr>
        <w:t>Асимметричные криптографические примитивы, или алгоритмы с открытым ключом, решают задачу аутентификации и безопасного обмена ключами. Их классификация традиционно строилась на сложности математических задач: факторизации больших чисел (</w:t>
      </w:r>
      <w:r>
        <w:t>RSA</w:t>
      </w:r>
      <w:r w:rsidRPr="00A6520E">
        <w:rPr>
          <w:lang w:val="ru-RU"/>
        </w:rPr>
        <w:t>) или дискретного логарифмирования (</w:t>
      </w:r>
      <w:r>
        <w:t>DSA</w:t>
      </w:r>
      <w:r w:rsidRPr="00A6520E">
        <w:rPr>
          <w:lang w:val="ru-RU"/>
        </w:rPr>
        <w:t>, ГОСТ Р 34.10). Как отмечают исследователи, стойкость таких алгоритмов базируется на предположении о вычислительной трудности обратных задач для классических компьютеров</w:t>
      </w:r>
      <w:r>
        <w:rPr>
          <w:vertAlign w:val="superscript"/>
        </w:rPr>
        <w:footnoteReference w:id="9"/>
      </w:r>
      <w:r w:rsidRPr="00A6520E">
        <w:rPr>
          <w:lang w:val="ru-RU"/>
        </w:rPr>
        <w:t>. В последние годы широкое распространение получила криптография на эллиптических кривых (</w:t>
      </w:r>
      <w:r>
        <w:t>ECC</w:t>
      </w:r>
      <w:r w:rsidRPr="00A6520E">
        <w:rPr>
          <w:lang w:val="ru-RU"/>
        </w:rPr>
        <w:t xml:space="preserve">), которая при меньшей длине ключа обеспечивает уровень стойкости, сопоставимый с </w:t>
      </w:r>
      <w:r>
        <w:t>RSA</w:t>
      </w:r>
      <w:r w:rsidRPr="00A6520E">
        <w:rPr>
          <w:lang w:val="ru-RU"/>
        </w:rPr>
        <w:t xml:space="preserve">. Это делает </w:t>
      </w:r>
      <w:r>
        <w:t>ECC</w:t>
      </w:r>
      <w:r w:rsidRPr="00A6520E">
        <w:rPr>
          <w:lang w:val="ru-RU"/>
        </w:rPr>
        <w:t xml:space="preserve"> идеальным выбором для устройств </w:t>
      </w:r>
      <w:r w:rsidRPr="00A6520E">
        <w:rPr>
          <w:lang w:val="ru-RU"/>
        </w:rPr>
        <w:lastRenderedPageBreak/>
        <w:t>интернета вещей и мобильных узлов распределённой сети, где ресурсы процессора и памяти ограничены.</w:t>
      </w:r>
    </w:p>
    <w:p w14:paraId="5BDE12D2" w14:textId="77777777" w:rsidR="002E2226" w:rsidRPr="00A6520E" w:rsidRDefault="00000000">
      <w:pPr>
        <w:rPr>
          <w:lang w:val="ru-RU"/>
        </w:rPr>
      </w:pPr>
      <w:r w:rsidRPr="00A6520E">
        <w:rPr>
          <w:lang w:val="ru-RU"/>
        </w:rPr>
        <w:t>Однако, учитывая прогресс в области квантовых вычислений, сегодня необходимо выделить в отдельный класс постквантовые криптографические примитивы (</w:t>
      </w:r>
      <w:r>
        <w:t>Post</w:t>
      </w:r>
      <w:r w:rsidRPr="00A6520E">
        <w:rPr>
          <w:lang w:val="ru-RU"/>
        </w:rPr>
        <w:t>-</w:t>
      </w:r>
      <w:r>
        <w:t>Quantum</w:t>
      </w:r>
      <w:r w:rsidRPr="00A6520E">
        <w:rPr>
          <w:lang w:val="ru-RU"/>
        </w:rPr>
        <w:t xml:space="preserve"> </w:t>
      </w:r>
      <w:r>
        <w:t>Cryptography</w:t>
      </w:r>
      <w:r w:rsidRPr="00A6520E">
        <w:rPr>
          <w:lang w:val="ru-RU"/>
        </w:rPr>
        <w:t xml:space="preserve">, </w:t>
      </w:r>
      <w:r>
        <w:t>PQC</w:t>
      </w:r>
      <w:r w:rsidRPr="00A6520E">
        <w:rPr>
          <w:lang w:val="ru-RU"/>
        </w:rPr>
        <w:t>). Эти алгоритмы разработаны таким образом, чтобы быть устойчивыми к атакам с использованием алгоритма Шора, который способен за полиномиальное время взламывать традиционную асимметрию. Постквантовые методы классифицируются по математической основе: криптография на решетках (</w:t>
      </w:r>
      <w:r>
        <w:t>lattice</w:t>
      </w:r>
      <w:r w:rsidRPr="00A6520E">
        <w:rPr>
          <w:lang w:val="ru-RU"/>
        </w:rPr>
        <w:t>-</w:t>
      </w:r>
      <w:r>
        <w:t>based</w:t>
      </w:r>
      <w:r w:rsidRPr="00A6520E">
        <w:rPr>
          <w:lang w:val="ru-RU"/>
        </w:rPr>
        <w:t>), на кодах (</w:t>
      </w:r>
      <w:r>
        <w:t>code</w:t>
      </w:r>
      <w:r w:rsidRPr="00A6520E">
        <w:rPr>
          <w:lang w:val="ru-RU"/>
        </w:rPr>
        <w:t>-</w:t>
      </w:r>
      <w:r>
        <w:t>based</w:t>
      </w:r>
      <w:r w:rsidRPr="00A6520E">
        <w:rPr>
          <w:lang w:val="ru-RU"/>
        </w:rPr>
        <w:t>), многочленная (</w:t>
      </w:r>
      <w:r>
        <w:t>multivariate</w:t>
      </w:r>
      <w:r w:rsidRPr="00A6520E">
        <w:rPr>
          <w:lang w:val="ru-RU"/>
        </w:rPr>
        <w:t xml:space="preserve">) и на основе хеш-функций. В частности, схемы на основе решеток считаются наиболее перспективными благодаря сбалансированности между размером ключа и скоростью работы, хотя и требуют существенно больших объемов памяти по сравнению с </w:t>
      </w:r>
      <w:r>
        <w:t>ECC</w:t>
      </w:r>
      <w:r>
        <w:rPr>
          <w:vertAlign w:val="superscript"/>
        </w:rPr>
        <w:footnoteReference w:id="10"/>
      </w:r>
      <w:r w:rsidRPr="00A6520E">
        <w:rPr>
          <w:lang w:val="ru-RU"/>
        </w:rPr>
        <w:t>. Внедрение таких примитивов становится обязательным требованием для систем с длительным жизненным циклом информации.</w:t>
      </w:r>
    </w:p>
    <w:p w14:paraId="7184E3C5" w14:textId="77777777" w:rsidR="002E2226" w:rsidRPr="00A6520E" w:rsidRDefault="00000000">
      <w:pPr>
        <w:rPr>
          <w:lang w:val="ru-RU"/>
        </w:rPr>
      </w:pPr>
      <w:r w:rsidRPr="00A6520E">
        <w:rPr>
          <w:lang w:val="ru-RU"/>
        </w:rPr>
        <w:t xml:space="preserve">Особое место в классификации занимают криптографические протоколы, представляющие собой строго определенную последовательность действий с использованием примитивов для решения комплексных задач безопасности. В распределённых системах наиболее востребованы протоколы защищенного транспорта, такие как </w:t>
      </w:r>
      <w:r>
        <w:t>TLS</w:t>
      </w:r>
      <w:r w:rsidRPr="00A6520E">
        <w:rPr>
          <w:lang w:val="ru-RU"/>
        </w:rPr>
        <w:t xml:space="preserve"> 1.3. В отличие от предыдущих версий, </w:t>
      </w:r>
      <w:r>
        <w:t>TLS</w:t>
      </w:r>
      <w:r w:rsidRPr="00A6520E">
        <w:rPr>
          <w:lang w:val="ru-RU"/>
        </w:rPr>
        <w:t xml:space="preserve"> 1.3 минимизирует количество передаваемых пакетов при установлении соединения (</w:t>
      </w:r>
      <w:r>
        <w:t>Handshake</w:t>
      </w:r>
      <w:r w:rsidRPr="00A6520E">
        <w:rPr>
          <w:lang w:val="ru-RU"/>
        </w:rPr>
        <w:t>), поддерживая режим 0-</w:t>
      </w:r>
      <w:r>
        <w:t>RTT</w:t>
      </w:r>
      <w:r w:rsidRPr="00A6520E">
        <w:rPr>
          <w:lang w:val="ru-RU"/>
        </w:rPr>
        <w:t xml:space="preserve"> (</w:t>
      </w:r>
      <w:r>
        <w:t>Zero</w:t>
      </w:r>
      <w:r w:rsidRPr="00A6520E">
        <w:rPr>
          <w:lang w:val="ru-RU"/>
        </w:rPr>
        <w:t xml:space="preserve"> </w:t>
      </w:r>
      <w:r>
        <w:t>Round</w:t>
      </w:r>
      <w:r w:rsidRPr="00A6520E">
        <w:rPr>
          <w:lang w:val="ru-RU"/>
        </w:rPr>
        <w:t xml:space="preserve"> </w:t>
      </w:r>
      <w:r>
        <w:t>Trip</w:t>
      </w:r>
      <w:r w:rsidRPr="00A6520E">
        <w:rPr>
          <w:lang w:val="ru-RU"/>
        </w:rPr>
        <w:t xml:space="preserve"> </w:t>
      </w:r>
      <w:r>
        <w:t>Time</w:t>
      </w:r>
      <w:r w:rsidRPr="00A6520E">
        <w:rPr>
          <w:lang w:val="ru-RU"/>
        </w:rPr>
        <w:t>), что критично для снижения задержек в микросервисной архитектуре. Также стоит выделить протоколы доказательства с нулевым разглашением (</w:t>
      </w:r>
      <w:r>
        <w:t>Zero</w:t>
      </w:r>
      <w:r w:rsidRPr="00A6520E">
        <w:rPr>
          <w:lang w:val="ru-RU"/>
        </w:rPr>
        <w:t>-</w:t>
      </w:r>
      <w:r>
        <w:t>Knowledge</w:t>
      </w:r>
      <w:r w:rsidRPr="00A6520E">
        <w:rPr>
          <w:lang w:val="ru-RU"/>
        </w:rPr>
        <w:t xml:space="preserve"> </w:t>
      </w:r>
      <w:r>
        <w:t>Proofs</w:t>
      </w:r>
      <w:r w:rsidRPr="00A6520E">
        <w:rPr>
          <w:lang w:val="ru-RU"/>
        </w:rPr>
        <w:t xml:space="preserve">, </w:t>
      </w:r>
      <w:r>
        <w:t>ZKP</w:t>
      </w:r>
      <w:r w:rsidRPr="00A6520E">
        <w:rPr>
          <w:lang w:val="ru-RU"/>
        </w:rPr>
        <w:t xml:space="preserve">), которые позволяют одной стороне доказать другой истинность утверждения (например, наличие прав доступа или совершеннолетие), не </w:t>
      </w:r>
      <w:r w:rsidRPr="00A6520E">
        <w:rPr>
          <w:lang w:val="ru-RU"/>
        </w:rPr>
        <w:lastRenderedPageBreak/>
        <w:t xml:space="preserve">раскрывая при этом никакой дополнительной информации. </w:t>
      </w:r>
      <w:r>
        <w:t>ZKP</w:t>
      </w:r>
      <w:r w:rsidRPr="00A6520E">
        <w:rPr>
          <w:lang w:val="ru-RU"/>
        </w:rPr>
        <w:t xml:space="preserve">-протоколы, такие как </w:t>
      </w:r>
      <w:r>
        <w:t>zk</w:t>
      </w:r>
      <w:r w:rsidRPr="00A6520E">
        <w:rPr>
          <w:lang w:val="ru-RU"/>
        </w:rPr>
        <w:t>-</w:t>
      </w:r>
      <w:r>
        <w:t>SNARKs</w:t>
      </w:r>
      <w:r w:rsidRPr="00A6520E">
        <w:rPr>
          <w:lang w:val="ru-RU"/>
        </w:rPr>
        <w:t>, становятся стандартом де-факто для обеспечения приватности в публичных блокчейнах и системах идентификации.</w:t>
      </w:r>
    </w:p>
    <w:p w14:paraId="1222E279" w14:textId="77777777" w:rsidR="002E2226" w:rsidRPr="00A6520E" w:rsidRDefault="00000000">
      <w:pPr>
        <w:rPr>
          <w:lang w:val="ru-RU"/>
        </w:rPr>
      </w:pPr>
      <w:r w:rsidRPr="00A6520E">
        <w:rPr>
          <w:lang w:val="ru-RU"/>
        </w:rPr>
        <w:t>Еще одной важной категорией являются протоколы пороговой криптографии (</w:t>
      </w:r>
      <w:r>
        <w:t>Threshold</w:t>
      </w:r>
      <w:r w:rsidRPr="00A6520E">
        <w:rPr>
          <w:lang w:val="ru-RU"/>
        </w:rPr>
        <w:t xml:space="preserve"> </w:t>
      </w:r>
      <w:r>
        <w:t>Cryptography</w:t>
      </w:r>
      <w:r w:rsidRPr="00A6520E">
        <w:rPr>
          <w:lang w:val="ru-RU"/>
        </w:rPr>
        <w:t>). Они позволяют разделить секретный ключ между $</w:t>
      </w:r>
      <w:r>
        <w:t>n</w:t>
      </w:r>
      <w:r w:rsidRPr="00A6520E">
        <w:rPr>
          <w:lang w:val="ru-RU"/>
        </w:rPr>
        <w:t>$ участниками таким образом, что для выполнения криптографической операции (например, расшифрования или подписи) необходимо сотрудничество минимум $</w:t>
      </w:r>
      <w:r>
        <w:t>k</w:t>
      </w:r>
      <w:r w:rsidRPr="00A6520E">
        <w:rPr>
          <w:lang w:val="ru-RU"/>
        </w:rPr>
        <w:t>$ участников ($</w:t>
      </w:r>
      <w:r>
        <w:t>k</w:t>
      </w:r>
      <w:r w:rsidRPr="00A6520E">
        <w:rPr>
          <w:lang w:val="ru-RU"/>
        </w:rPr>
        <w:t xml:space="preserve"> \</w:t>
      </w:r>
      <w:r>
        <w:t>leq</w:t>
      </w:r>
      <w:r w:rsidRPr="00A6520E">
        <w:rPr>
          <w:lang w:val="ru-RU"/>
        </w:rPr>
        <w:t xml:space="preserve"> </w:t>
      </w:r>
      <w:r>
        <w:t>n</w:t>
      </w:r>
      <w:r w:rsidRPr="00A6520E">
        <w:rPr>
          <w:lang w:val="ru-RU"/>
        </w:rPr>
        <w:t>$). Это решает проблему единой точки отказа в управлении ключами: компрометация одного или даже нескольких узлов не приводит к компрометации всего секрета. Такие схемы идеально ложатся на децентрализованную природу распределённых систем, где доверие к отдельному узлу отсутствует, но есть доверие к системе в целом.</w:t>
      </w:r>
    </w:p>
    <w:p w14:paraId="5F56F0A1" w14:textId="77777777" w:rsidR="002E2226" w:rsidRPr="00A6520E" w:rsidRDefault="00000000">
      <w:pPr>
        <w:rPr>
          <w:lang w:val="ru-RU"/>
        </w:rPr>
      </w:pPr>
      <w:r w:rsidRPr="00A6520E">
        <w:rPr>
          <w:lang w:val="ru-RU"/>
        </w:rPr>
        <w:t>Также следует упомянуть протоколы безопасных многосторонних вычислений (</w:t>
      </w:r>
      <w:r>
        <w:t>Secure</w:t>
      </w:r>
      <w:r w:rsidRPr="00A6520E">
        <w:rPr>
          <w:lang w:val="ru-RU"/>
        </w:rPr>
        <w:t xml:space="preserve"> </w:t>
      </w:r>
      <w:r>
        <w:t>Multi</w:t>
      </w:r>
      <w:r w:rsidRPr="00A6520E">
        <w:rPr>
          <w:lang w:val="ru-RU"/>
        </w:rPr>
        <w:t>-</w:t>
      </w:r>
      <w:r>
        <w:t>Party</w:t>
      </w:r>
      <w:r w:rsidRPr="00A6520E">
        <w:rPr>
          <w:lang w:val="ru-RU"/>
        </w:rPr>
        <w:t xml:space="preserve"> </w:t>
      </w:r>
      <w:r>
        <w:t>Computation</w:t>
      </w:r>
      <w:r w:rsidRPr="00A6520E">
        <w:rPr>
          <w:lang w:val="ru-RU"/>
        </w:rPr>
        <w:t xml:space="preserve">, </w:t>
      </w:r>
      <w:r>
        <w:t>SMPC</w:t>
      </w:r>
      <w:r w:rsidRPr="00A6520E">
        <w:rPr>
          <w:lang w:val="ru-RU"/>
        </w:rPr>
        <w:t xml:space="preserve">). Этот класс протоколов позволяет нескольким участникам производить совместные вычисления над своими закрытыми данными, получая общий результат, но не раскрывая исходные значения друг другу. Классификация </w:t>
      </w:r>
      <w:r>
        <w:t>SMPC</w:t>
      </w:r>
      <w:r w:rsidRPr="00A6520E">
        <w:rPr>
          <w:lang w:val="ru-RU"/>
        </w:rPr>
        <w:t>-протоколов проводится по типу используемой модели угроз (получестные или злонамеренные участники) и по коммуникационной сложности. В сочетании с гомоморфным шифрованием, позволяющим проводить операции над зашифрованными данными, эти протоколы открывают новые возможности для безопасного аутсорсинга вычислений в облачные среды.</w:t>
      </w:r>
    </w:p>
    <w:p w14:paraId="255A44EE" w14:textId="77777777" w:rsidR="002E2226" w:rsidRPr="00A6520E" w:rsidRDefault="00000000">
      <w:pPr>
        <w:rPr>
          <w:lang w:val="ru-RU"/>
        </w:rPr>
      </w:pPr>
      <w:r w:rsidRPr="00A6520E">
        <w:rPr>
          <w:lang w:val="ru-RU"/>
        </w:rPr>
        <w:t>Наконец, классификация была бы неполной без упоминания протоколов аутентифицированного шифрования (</w:t>
      </w:r>
      <w:r>
        <w:t>AEAD</w:t>
      </w:r>
      <w:r w:rsidRPr="00A6520E">
        <w:rPr>
          <w:lang w:val="ru-RU"/>
        </w:rPr>
        <w:t xml:space="preserve"> — </w:t>
      </w:r>
      <w:r>
        <w:t>Authenticated</w:t>
      </w:r>
      <w:r w:rsidRPr="00A6520E">
        <w:rPr>
          <w:lang w:val="ru-RU"/>
        </w:rPr>
        <w:t xml:space="preserve"> </w:t>
      </w:r>
      <w:r>
        <w:t>Encryption</w:t>
      </w:r>
      <w:r w:rsidRPr="00A6520E">
        <w:rPr>
          <w:lang w:val="ru-RU"/>
        </w:rPr>
        <w:t xml:space="preserve"> </w:t>
      </w:r>
      <w:r>
        <w:t>with</w:t>
      </w:r>
      <w:r w:rsidRPr="00A6520E">
        <w:rPr>
          <w:lang w:val="ru-RU"/>
        </w:rPr>
        <w:t xml:space="preserve"> </w:t>
      </w:r>
      <w:r>
        <w:t>Associated</w:t>
      </w:r>
      <w:r w:rsidRPr="00A6520E">
        <w:rPr>
          <w:lang w:val="ru-RU"/>
        </w:rPr>
        <w:t xml:space="preserve"> </w:t>
      </w:r>
      <w:r>
        <w:t>Data</w:t>
      </w:r>
      <w:r w:rsidRPr="00A6520E">
        <w:rPr>
          <w:lang w:val="ru-RU"/>
        </w:rPr>
        <w:t xml:space="preserve">). Использование отдельных примитивов для шифрования и имитозащиты (схемы </w:t>
      </w:r>
      <w:r>
        <w:t>Encrypt</w:t>
      </w:r>
      <w:r w:rsidRPr="00A6520E">
        <w:rPr>
          <w:lang w:val="ru-RU"/>
        </w:rPr>
        <w:t>-</w:t>
      </w:r>
      <w:r>
        <w:t>then</w:t>
      </w:r>
      <w:r w:rsidRPr="00A6520E">
        <w:rPr>
          <w:lang w:val="ru-RU"/>
        </w:rPr>
        <w:t>-</w:t>
      </w:r>
      <w:r>
        <w:t>MAC</w:t>
      </w:r>
      <w:r w:rsidRPr="00A6520E">
        <w:rPr>
          <w:lang w:val="ru-RU"/>
        </w:rPr>
        <w:t xml:space="preserve"> или </w:t>
      </w:r>
      <w:r>
        <w:t>MAC</w:t>
      </w:r>
      <w:r w:rsidRPr="00A6520E">
        <w:rPr>
          <w:lang w:val="ru-RU"/>
        </w:rPr>
        <w:t>-</w:t>
      </w:r>
      <w:r>
        <w:t>then</w:t>
      </w:r>
      <w:r w:rsidRPr="00A6520E">
        <w:rPr>
          <w:lang w:val="ru-RU"/>
        </w:rPr>
        <w:t>-</w:t>
      </w:r>
      <w:r>
        <w:t>Encrypt</w:t>
      </w:r>
      <w:r w:rsidRPr="00A6520E">
        <w:rPr>
          <w:lang w:val="ru-RU"/>
        </w:rPr>
        <w:t xml:space="preserve">) часто приводило к ошибкам реализации и уязвимостям. Современные режимы, такие как </w:t>
      </w:r>
      <w:r>
        <w:t>GCM</w:t>
      </w:r>
      <w:r w:rsidRPr="00A6520E">
        <w:rPr>
          <w:lang w:val="ru-RU"/>
        </w:rPr>
        <w:t xml:space="preserve"> </w:t>
      </w:r>
      <w:r w:rsidRPr="00A6520E">
        <w:rPr>
          <w:lang w:val="ru-RU"/>
        </w:rPr>
        <w:lastRenderedPageBreak/>
        <w:t>(</w:t>
      </w:r>
      <w:r>
        <w:t>Galois</w:t>
      </w:r>
      <w:r w:rsidRPr="00A6520E">
        <w:rPr>
          <w:lang w:val="ru-RU"/>
        </w:rPr>
        <w:t>/</w:t>
      </w:r>
      <w:r>
        <w:t>Counter</w:t>
      </w:r>
      <w:r w:rsidRPr="00A6520E">
        <w:rPr>
          <w:lang w:val="ru-RU"/>
        </w:rPr>
        <w:t xml:space="preserve"> </w:t>
      </w:r>
      <w:r>
        <w:t>Mode</w:t>
      </w:r>
      <w:r w:rsidRPr="00A6520E">
        <w:rPr>
          <w:lang w:val="ru-RU"/>
        </w:rPr>
        <w:t xml:space="preserve">) или </w:t>
      </w:r>
      <w:r>
        <w:t>ChaCha</w:t>
      </w:r>
      <w:r w:rsidRPr="00A6520E">
        <w:rPr>
          <w:lang w:val="ru-RU"/>
        </w:rPr>
        <w:t>20-</w:t>
      </w:r>
      <w:r>
        <w:t>Poly</w:t>
      </w:r>
      <w:r w:rsidRPr="00A6520E">
        <w:rPr>
          <w:lang w:val="ru-RU"/>
        </w:rPr>
        <w:t>1305, объединяют эти функции в единый атомарный примитив, гарантируя одновременно конфиденциальность и целостность данных. Для высоконагруженных распределённых систем это обеспечивает не только повышение безопасности, но и существенный выигрыш в производительности за счет оптимизации конвейера обработки данных.</w:t>
      </w:r>
    </w:p>
    <w:p w14:paraId="13131C48" w14:textId="77777777" w:rsidR="002E2226" w:rsidRPr="00A6520E" w:rsidRDefault="00000000">
      <w:pPr>
        <w:rPr>
          <w:lang w:val="ru-RU"/>
        </w:rPr>
      </w:pPr>
      <w:r w:rsidRPr="00A6520E">
        <w:rPr>
          <w:lang w:val="ru-RU"/>
        </w:rPr>
        <w:t>Подводя итог классификации, можно отметить, что современный криптографический ландшафт движется в сторону специализации: от универсальных алгоритмов к наборам примитивов, оптимизированных под конкретные сценарии использования — будь то постквантовая стойкость, защита приватности или сверхбыстрая обработка трафика. Понимание свойств и ограничений каждого класса примитивов является необходимым условием для проектирования надежной архитектуры безопасности, однако само наличие надежных алгоритмов не гарантирует защиты, если не решена проблема управления криптографическими ключами, к рассмотрению которой мы перейдем далее.</w:t>
      </w:r>
    </w:p>
    <w:p w14:paraId="5F30A403" w14:textId="77777777" w:rsidR="002E2226" w:rsidRPr="00A6520E" w:rsidRDefault="00000000">
      <w:pPr>
        <w:pStyle w:val="21"/>
        <w:ind w:firstLine="0"/>
        <w:rPr>
          <w:lang w:val="ru-RU"/>
        </w:rPr>
      </w:pPr>
      <w:bookmarkStart w:id="4" w:name="_Toc222567196"/>
      <w:r w:rsidRPr="00A6520E">
        <w:rPr>
          <w:rFonts w:ascii="Times New Roman" w:hAnsi="Times New Roman"/>
          <w:lang w:val="ru-RU"/>
        </w:rPr>
        <w:t>1.3 Проблемы управления ключами и доверием в децентрализованной среде</w:t>
      </w:r>
      <w:bookmarkEnd w:id="4"/>
    </w:p>
    <w:p w14:paraId="6810E739" w14:textId="77777777" w:rsidR="002E2226" w:rsidRPr="00A6520E" w:rsidRDefault="00000000">
      <w:pPr>
        <w:rPr>
          <w:lang w:val="ru-RU"/>
        </w:rPr>
      </w:pPr>
      <w:r w:rsidRPr="00A6520E">
        <w:rPr>
          <w:lang w:val="ru-RU"/>
        </w:rPr>
        <w:t>Даже самые стойкие криптографические алгоритмы, рассмотренные ранее, оказываются бессильными, если механизмы генерации, распределения и хранения ключей реализованы с ошибками. В распределённых системах проблема управления ключами (</w:t>
      </w:r>
      <w:r>
        <w:t>Key</w:t>
      </w:r>
      <w:r w:rsidRPr="00A6520E">
        <w:rPr>
          <w:lang w:val="ru-RU"/>
        </w:rPr>
        <w:t xml:space="preserve"> </w:t>
      </w:r>
      <w:r>
        <w:t>Management</w:t>
      </w:r>
      <w:r w:rsidRPr="00A6520E">
        <w:rPr>
          <w:lang w:val="ru-RU"/>
        </w:rPr>
        <w:t xml:space="preserve">) становится на порядок сложнее, чем в централизованных архитектурах, поскольку здесь отсутствует единая доверенная сторона, способная гарантировать легитимность участников. Брюс Шнайер в своих трудах справедливо отмечает, что управление ключами — это самая сложная часть криптографии в реальном мире, так как она затрагивает не только математику, но и протоколы взаимодействия, человеческий фактор и </w:t>
      </w:r>
      <w:r w:rsidRPr="00A6520E">
        <w:rPr>
          <w:lang w:val="ru-RU"/>
        </w:rPr>
        <w:lastRenderedPageBreak/>
        <w:t>системную архитектуру</w:t>
      </w:r>
      <w:r>
        <w:rPr>
          <w:vertAlign w:val="superscript"/>
        </w:rPr>
        <w:footnoteReference w:id="11"/>
      </w:r>
      <w:r w:rsidRPr="00A6520E">
        <w:rPr>
          <w:lang w:val="ru-RU"/>
        </w:rPr>
        <w:t>. В децентрализованной среде эта сложность возводится в абсолют: узлы должны доверять друг другу, не имея предварительно установленных отношений и общего арбитра.</w:t>
      </w:r>
    </w:p>
    <w:p w14:paraId="6B835144" w14:textId="77777777" w:rsidR="002E2226" w:rsidRPr="00A6520E" w:rsidRDefault="00000000">
      <w:pPr>
        <w:rPr>
          <w:lang w:val="ru-RU"/>
        </w:rPr>
      </w:pPr>
      <w:r w:rsidRPr="00A6520E">
        <w:rPr>
          <w:lang w:val="ru-RU"/>
        </w:rPr>
        <w:t>Фундаментальным препятствием является кризис доверия к традиционной инфраструктуре открытых ключей (</w:t>
      </w:r>
      <w:r>
        <w:t>PKI</w:t>
      </w:r>
      <w:r w:rsidRPr="00A6520E">
        <w:rPr>
          <w:lang w:val="ru-RU"/>
        </w:rPr>
        <w:t>). Классическая иерархическая модель, опирающаяся на удостоверяющие центры (</w:t>
      </w:r>
      <w:r>
        <w:t>CA</w:t>
      </w:r>
      <w:r w:rsidRPr="00A6520E">
        <w:rPr>
          <w:lang w:val="ru-RU"/>
        </w:rPr>
        <w:t xml:space="preserve">), демонстрирует плохую масштабируемость и уязвимость в условиях динамической топологии сети. Компрометация корневого сертификата одного удостоверяющего центра ставит под угрозу безопасность миллионов пользователей, что недопустимо для критически важных распределённых систем. В условиях 2026 года наблюдается переход от жесткой иерархии </w:t>
      </w:r>
      <w:r>
        <w:t>X</w:t>
      </w:r>
      <w:r w:rsidRPr="00A6520E">
        <w:rPr>
          <w:lang w:val="ru-RU"/>
        </w:rPr>
        <w:t>.509 к моделям распределенного доверия (</w:t>
      </w:r>
      <w:r>
        <w:t>Web</w:t>
      </w:r>
      <w:r w:rsidRPr="00A6520E">
        <w:rPr>
          <w:lang w:val="ru-RU"/>
        </w:rPr>
        <w:t xml:space="preserve"> </w:t>
      </w:r>
      <w:r>
        <w:t>of</w:t>
      </w:r>
      <w:r w:rsidRPr="00A6520E">
        <w:rPr>
          <w:lang w:val="ru-RU"/>
        </w:rPr>
        <w:t xml:space="preserve"> </w:t>
      </w:r>
      <w:r>
        <w:t>Trust</w:t>
      </w:r>
      <w:r w:rsidRPr="00A6520E">
        <w:rPr>
          <w:lang w:val="ru-RU"/>
        </w:rPr>
        <w:t>) и децентрализованным инфраструктурам открытых ключей (</w:t>
      </w:r>
      <w:r>
        <w:t>DPKI</w:t>
      </w:r>
      <w:r w:rsidRPr="00A6520E">
        <w:rPr>
          <w:lang w:val="ru-RU"/>
        </w:rPr>
        <w:t>), основанным на распределенных реестрах. Однако эти модели порождают новые вызовы: как обеспечить валидность цепочки сертификатов, если часть узлов сети недоступна или злонамеренна?</w:t>
      </w:r>
    </w:p>
    <w:p w14:paraId="27D19C8F" w14:textId="77777777" w:rsidR="002E2226" w:rsidRPr="00A6520E" w:rsidRDefault="00000000">
      <w:pPr>
        <w:rPr>
          <w:lang w:val="ru-RU"/>
        </w:rPr>
      </w:pPr>
      <w:r w:rsidRPr="00A6520E">
        <w:rPr>
          <w:lang w:val="ru-RU"/>
        </w:rPr>
        <w:t>Одной из острых проблем является обеспечение качественной генерации ключей на конечных устройствах. В распределённых системах, особенно включающих сегмент интернета вещей (</w:t>
      </w:r>
      <w:r>
        <w:t>IoT</w:t>
      </w:r>
      <w:r w:rsidRPr="00A6520E">
        <w:rPr>
          <w:lang w:val="ru-RU"/>
        </w:rPr>
        <w:t>), многие узлы представляют собой «безголовые» устройства с ограниченными вычислительными ресурсами и низкой энтропией. Генерация криптографически стойкого случайного числа для создания закрытого ключа требует надежного источника шума, которого часто нет в простейших микроконтроллерах. Если генератор псевдослучайных чисел (</w:t>
      </w:r>
      <w:r>
        <w:t>PRNG</w:t>
      </w:r>
      <w:r w:rsidRPr="00A6520E">
        <w:rPr>
          <w:lang w:val="ru-RU"/>
        </w:rPr>
        <w:t xml:space="preserve">) предсказуем, злоумышленник может восстановить закрытые ключи всей партии устройств, не прибегая к взлому алгоритма шифрования. Венбо Мао в своих исследованиях подчеркивает, что детерминированность в процедурах </w:t>
      </w:r>
      <w:r w:rsidRPr="00A6520E">
        <w:rPr>
          <w:lang w:val="ru-RU"/>
        </w:rPr>
        <w:lastRenderedPageBreak/>
        <w:t>генерации ключей является фатальной уязвимостью, которую невозможно исправить на уровне протокола передачи данных</w:t>
      </w:r>
      <w:r>
        <w:rPr>
          <w:vertAlign w:val="superscript"/>
        </w:rPr>
        <w:footnoteReference w:id="12"/>
      </w:r>
      <w:r w:rsidRPr="00A6520E">
        <w:rPr>
          <w:lang w:val="ru-RU"/>
        </w:rPr>
        <w:t>.</w:t>
      </w:r>
    </w:p>
    <w:p w14:paraId="2F6FE15B" w14:textId="77777777" w:rsidR="002E2226" w:rsidRPr="00A6520E" w:rsidRDefault="00000000">
      <w:pPr>
        <w:rPr>
          <w:lang w:val="ru-RU"/>
        </w:rPr>
      </w:pPr>
      <w:r w:rsidRPr="00A6520E">
        <w:rPr>
          <w:lang w:val="ru-RU"/>
        </w:rPr>
        <w:t>Сложность представляет и процедура первоначального распределения ключей. Классическая схема Диффи-Хеллмана позволяет выработать общий секрет по открытому каналу, но она уязвима к атакам «человек посередине» (</w:t>
      </w:r>
      <w:r>
        <w:t>MitM</w:t>
      </w:r>
      <w:r w:rsidRPr="00A6520E">
        <w:rPr>
          <w:lang w:val="ru-RU"/>
        </w:rPr>
        <w:t>) без дополнительной аутентификации. В децентрализованной сети возникает проблема «курицы и яйца»: чтобы безопасно передать ключ, нужен аутентифицированный канал, а чтобы создать аутентифицированный канал, нужны предварительно распределенные ключи или сертификаты. Решением становятся протоколы с разделением секрета и пороговые схемы, где ключ никогда не собирается в одном месте целиком. Однако реализация распределенной генерации ключей (</w:t>
      </w:r>
      <w:r>
        <w:t>DKG</w:t>
      </w:r>
      <w:r w:rsidRPr="00A6520E">
        <w:rPr>
          <w:lang w:val="ru-RU"/>
        </w:rPr>
        <w:t>) требует высокой синхронизации участников и значительных накладных расходов на коммуникацию, что может снижать производительность высоконагруженных систем.</w:t>
      </w:r>
    </w:p>
    <w:p w14:paraId="72253DDE" w14:textId="77777777" w:rsidR="002E2226" w:rsidRPr="00A6520E" w:rsidRDefault="00000000">
      <w:pPr>
        <w:rPr>
          <w:lang w:val="ru-RU"/>
        </w:rPr>
      </w:pPr>
      <w:r w:rsidRPr="00A6520E">
        <w:rPr>
          <w:lang w:val="ru-RU"/>
        </w:rPr>
        <w:t>Особое внимание в последние годы уделяется эффективности схем подписи в распределенных реестрах, где каждый узел должен проверять тысячи транзакций в секунду. Традиционные схемы (</w:t>
      </w:r>
      <w:r>
        <w:t>RSA</w:t>
      </w:r>
      <w:r w:rsidRPr="00A6520E">
        <w:rPr>
          <w:lang w:val="ru-RU"/>
        </w:rPr>
        <w:t xml:space="preserve">, </w:t>
      </w:r>
      <w:r>
        <w:t>ECDSA</w:t>
      </w:r>
      <w:r w:rsidRPr="00A6520E">
        <w:rPr>
          <w:lang w:val="ru-RU"/>
        </w:rPr>
        <w:t xml:space="preserve">) требуют линейного роста объема данных и времени проверки с увеличением числа подписантов. В этом контексте прорывным решением стало использование подписей </w:t>
      </w:r>
      <w:r>
        <w:t>BLS</w:t>
      </w:r>
      <w:r w:rsidRPr="00A6520E">
        <w:rPr>
          <w:lang w:val="ru-RU"/>
        </w:rPr>
        <w:t xml:space="preserve"> (</w:t>
      </w:r>
      <w:r>
        <w:t>Boneh</w:t>
      </w:r>
      <w:r w:rsidRPr="00A6520E">
        <w:rPr>
          <w:lang w:val="ru-RU"/>
        </w:rPr>
        <w:t>-</w:t>
      </w:r>
      <w:r>
        <w:t>Lynn</w:t>
      </w:r>
      <w:r w:rsidRPr="00A6520E">
        <w:rPr>
          <w:lang w:val="ru-RU"/>
        </w:rPr>
        <w:t>-</w:t>
      </w:r>
      <w:r>
        <w:t>Shacham</w:t>
      </w:r>
      <w:r w:rsidRPr="00A6520E">
        <w:rPr>
          <w:lang w:val="ru-RU"/>
        </w:rPr>
        <w:t xml:space="preserve">), которые позволяют агрегировать множество подписей от разных участников в одну компактную подпись постоянной длины. Как указывают Дэн Боне и его коллеги, внедрение </w:t>
      </w:r>
      <w:r>
        <w:t>BLS</w:t>
      </w:r>
      <w:r w:rsidRPr="00A6520E">
        <w:rPr>
          <w:lang w:val="ru-RU"/>
        </w:rPr>
        <w:t>-схем в протоколы консенсуса позволяет существенно сократить требования к пропускной способности сети и месту на диске, обеспечивая при этом высокий уровень безопасности</w:t>
      </w:r>
      <w:r>
        <w:rPr>
          <w:vertAlign w:val="superscript"/>
        </w:rPr>
        <w:footnoteReference w:id="13"/>
      </w:r>
      <w:r w:rsidRPr="00A6520E">
        <w:rPr>
          <w:lang w:val="ru-RU"/>
        </w:rPr>
        <w:t xml:space="preserve">. Тем не менее, использование таких продвинутых схем требует сложного управления </w:t>
      </w:r>
      <w:r w:rsidRPr="00A6520E">
        <w:rPr>
          <w:lang w:val="ru-RU"/>
        </w:rPr>
        <w:lastRenderedPageBreak/>
        <w:t>параметрами кривых (</w:t>
      </w:r>
      <w:r>
        <w:t>pairing</w:t>
      </w:r>
      <w:r w:rsidRPr="00A6520E">
        <w:rPr>
          <w:lang w:val="ru-RU"/>
        </w:rPr>
        <w:t>-</w:t>
      </w:r>
      <w:r>
        <w:t>friendly</w:t>
      </w:r>
      <w:r w:rsidRPr="00A6520E">
        <w:rPr>
          <w:lang w:val="ru-RU"/>
        </w:rPr>
        <w:t xml:space="preserve"> </w:t>
      </w:r>
      <w:r>
        <w:t>curves</w:t>
      </w:r>
      <w:r w:rsidRPr="00A6520E">
        <w:rPr>
          <w:lang w:val="ru-RU"/>
        </w:rPr>
        <w:t>) и защиты от специфических атак на спаривание.</w:t>
      </w:r>
    </w:p>
    <w:p w14:paraId="19C35760" w14:textId="77777777" w:rsidR="002E2226" w:rsidRPr="00A6520E" w:rsidRDefault="00000000">
      <w:pPr>
        <w:rPr>
          <w:lang w:val="ru-RU"/>
        </w:rPr>
      </w:pPr>
      <w:r w:rsidRPr="00A6520E">
        <w:rPr>
          <w:lang w:val="ru-RU"/>
        </w:rPr>
        <w:t>Не менее критичным аспектом является жизненный цикл ключей, в частности, их обновление и отзыв. В статических системах ключи могут действовать годами, но в агрессивной среде распределённых вычислений принципом безопасности является частая ротация ключей (</w:t>
      </w:r>
      <w:r>
        <w:t>Perfect</w:t>
      </w:r>
      <w:r w:rsidRPr="00A6520E">
        <w:rPr>
          <w:lang w:val="ru-RU"/>
        </w:rPr>
        <w:t xml:space="preserve"> </w:t>
      </w:r>
      <w:r>
        <w:t>Forward</w:t>
      </w:r>
      <w:r w:rsidRPr="00A6520E">
        <w:rPr>
          <w:lang w:val="ru-RU"/>
        </w:rPr>
        <w:t xml:space="preserve"> </w:t>
      </w:r>
      <w:r>
        <w:t>Secrecy</w:t>
      </w:r>
      <w:r w:rsidRPr="00A6520E">
        <w:rPr>
          <w:lang w:val="ru-RU"/>
        </w:rPr>
        <w:t>). Проблема заключается в том, как надежно оповестить все узлы распределенной системы о том, что определенный ключ скомпрометирован и отозван. Списки отзыва сертификатов (</w:t>
      </w:r>
      <w:r>
        <w:t>CRL</w:t>
      </w:r>
      <w:r w:rsidRPr="00A6520E">
        <w:rPr>
          <w:lang w:val="ru-RU"/>
        </w:rPr>
        <w:t xml:space="preserve">) создают высокую нагрузку на сеть и часто неактуальны в момент проверки, а протокол </w:t>
      </w:r>
      <w:r>
        <w:t>OCSP</w:t>
      </w:r>
      <w:r w:rsidRPr="00A6520E">
        <w:rPr>
          <w:lang w:val="ru-RU"/>
        </w:rPr>
        <w:t xml:space="preserve"> нарушает приватность пользователей, раскрывая проверяющей стороне, к каким ресурсам идет обращение. Дмитрий Зегжда отмечает, что в распределенных системах задержка распространения информации об отзыве ключа создает временное окно уязвимости, в течение которого злоумышленник может беспрепятственно использовать украденный идентификатор</w:t>
      </w:r>
      <w:r>
        <w:rPr>
          <w:vertAlign w:val="superscript"/>
        </w:rPr>
        <w:footnoteReference w:id="14"/>
      </w:r>
      <w:r w:rsidRPr="00A6520E">
        <w:rPr>
          <w:lang w:val="ru-RU"/>
        </w:rPr>
        <w:t>.</w:t>
      </w:r>
    </w:p>
    <w:p w14:paraId="75FBBCBD" w14:textId="77777777" w:rsidR="002E2226" w:rsidRPr="00A6520E" w:rsidRDefault="00000000">
      <w:pPr>
        <w:rPr>
          <w:lang w:val="ru-RU"/>
        </w:rPr>
      </w:pPr>
      <w:r w:rsidRPr="00A6520E">
        <w:rPr>
          <w:lang w:val="ru-RU"/>
        </w:rPr>
        <w:t>Вопросы хранения ключей также требуют пересмотра. Традиционное хранение ключей в файловой системе сервера приложений является неприемлемым риском. Использование аппаратных модулей безопасности (</w:t>
      </w:r>
      <w:r>
        <w:t>HSM</w:t>
      </w:r>
      <w:r w:rsidRPr="00A6520E">
        <w:rPr>
          <w:lang w:val="ru-RU"/>
        </w:rPr>
        <w:t>) затруднено в виртуализированных облачных средах и контейнерах, которые могут мигрировать между физическими серверами. Технологии доверенных сред исполнения (</w:t>
      </w:r>
      <w:r>
        <w:t>TEE</w:t>
      </w:r>
      <w:r w:rsidRPr="00A6520E">
        <w:rPr>
          <w:lang w:val="ru-RU"/>
        </w:rPr>
        <w:t xml:space="preserve">), такие как </w:t>
      </w:r>
      <w:r>
        <w:t>Intel</w:t>
      </w:r>
      <w:r w:rsidRPr="00A6520E">
        <w:rPr>
          <w:lang w:val="ru-RU"/>
        </w:rPr>
        <w:t xml:space="preserve"> </w:t>
      </w:r>
      <w:r>
        <w:t>SGX</w:t>
      </w:r>
      <w:r w:rsidRPr="00A6520E">
        <w:rPr>
          <w:lang w:val="ru-RU"/>
        </w:rPr>
        <w:t xml:space="preserve"> или </w:t>
      </w:r>
      <w:r>
        <w:t>ARM</w:t>
      </w:r>
      <w:r w:rsidRPr="00A6520E">
        <w:rPr>
          <w:lang w:val="ru-RU"/>
        </w:rPr>
        <w:t xml:space="preserve"> </w:t>
      </w:r>
      <w:r>
        <w:t>TrustZone</w:t>
      </w:r>
      <w:r w:rsidRPr="00A6520E">
        <w:rPr>
          <w:lang w:val="ru-RU"/>
        </w:rPr>
        <w:t xml:space="preserve">, предлагают решение, позволяя обрабатывать ключи в изолированных анклавах памяти. Однако и здесь исследователи регулярно находят уязвимости побочных каналов, позволяющие извлечь ключи через анализ кэша процессора или потребления энергии. Это вынуждает разработчиков использовать методы </w:t>
      </w:r>
      <w:r w:rsidRPr="00A6520E">
        <w:rPr>
          <w:lang w:val="ru-RU"/>
        </w:rPr>
        <w:lastRenderedPageBreak/>
        <w:t>бесключевой криптографии или схемы, где ключи существуют в памяти лишь доли секунды.</w:t>
      </w:r>
    </w:p>
    <w:p w14:paraId="558487B5" w14:textId="77777777" w:rsidR="002E2226" w:rsidRPr="00A6520E" w:rsidRDefault="00000000">
      <w:pPr>
        <w:rPr>
          <w:lang w:val="ru-RU"/>
        </w:rPr>
      </w:pPr>
      <w:r w:rsidRPr="00A6520E">
        <w:rPr>
          <w:lang w:val="ru-RU"/>
        </w:rPr>
        <w:t>Наконец, нельзя игнорировать человеческий фактор в управлении ключами. В децентрализованных системах, таких как криптовалютные кошельки или системы самостоятельной идентификации (</w:t>
      </w:r>
      <w:r>
        <w:t>Self</w:t>
      </w:r>
      <w:r w:rsidRPr="00A6520E">
        <w:rPr>
          <w:lang w:val="ru-RU"/>
        </w:rPr>
        <w:t>-</w:t>
      </w:r>
      <w:r>
        <w:t>Sovereign</w:t>
      </w:r>
      <w:r w:rsidRPr="00A6520E">
        <w:rPr>
          <w:lang w:val="ru-RU"/>
        </w:rPr>
        <w:t xml:space="preserve"> </w:t>
      </w:r>
      <w:r>
        <w:t>Identity</w:t>
      </w:r>
      <w:r w:rsidRPr="00A6520E">
        <w:rPr>
          <w:lang w:val="ru-RU"/>
        </w:rPr>
        <w:t>), ответственность за хранение приватного ключа полностью перекладывается на пользователя. Потеря ключа означает безвозвратную потерю доступа к данным или активам. Это порождает необходимость разработки механизмов социального восстановления (</w:t>
      </w:r>
      <w:r>
        <w:t>Social</w:t>
      </w:r>
      <w:r w:rsidRPr="00A6520E">
        <w:rPr>
          <w:lang w:val="ru-RU"/>
        </w:rPr>
        <w:t xml:space="preserve"> </w:t>
      </w:r>
      <w:r>
        <w:t>Recovery</w:t>
      </w:r>
      <w:r w:rsidRPr="00A6520E">
        <w:rPr>
          <w:lang w:val="ru-RU"/>
        </w:rPr>
        <w:t>), когда доступ может быть восстановлен при участии определенного числа доверенных лиц (хранителей осколков ключа). Реализация таких механизмов требует сложнейшего баланса между удобством использования и устойчивостью к сговору хранителей.</w:t>
      </w:r>
    </w:p>
    <w:p w14:paraId="58571DEB" w14:textId="77777777" w:rsidR="002E2226" w:rsidRPr="00A6520E" w:rsidRDefault="00000000">
      <w:pPr>
        <w:rPr>
          <w:lang w:val="ru-RU"/>
        </w:rPr>
      </w:pPr>
      <w:r w:rsidRPr="00A6520E">
        <w:rPr>
          <w:lang w:val="ru-RU"/>
        </w:rPr>
        <w:t>Таким образом, проблемы управления ключами и доверием представляют собой сложный клубок технологических и организационных противоречий. Отсутствие централизованного арбитра вынуждает искать математические гарантии честности участников, что приводит к усложнению протоколов и росту вычислительных затрат. Эффективность системы защиты в распределённой среде зависит не столько от выбора длины ключа, сколько от архитектуры системы управления жизненным циклом этих ключей — от момента их генерации в условиях низкой энтропии до надежного и своевременного вывода из эксплуатации. Понимание этих ограничений позволяет перейти к следующему этапу исследования — сравнительному анализу эффективности методов защиты в реальных сценариях применения.</w:t>
      </w:r>
    </w:p>
    <w:p w14:paraId="2123A12E" w14:textId="77777777" w:rsidR="002E2226" w:rsidRPr="00A6520E" w:rsidRDefault="00000000">
      <w:pPr>
        <w:pStyle w:val="1"/>
        <w:pageBreakBefore/>
        <w:ind w:firstLine="0"/>
        <w:rPr>
          <w:lang w:val="ru-RU"/>
        </w:rPr>
      </w:pPr>
      <w:bookmarkStart w:id="5" w:name="_Toc222567197"/>
      <w:r w:rsidRPr="00A6520E">
        <w:rPr>
          <w:rFonts w:ascii="Times New Roman" w:hAnsi="Times New Roman"/>
          <w:lang w:val="ru-RU"/>
        </w:rPr>
        <w:lastRenderedPageBreak/>
        <w:t>Глава 2. Сравнительный анализ и применение криптографических методов</w:t>
      </w:r>
      <w:bookmarkEnd w:id="5"/>
    </w:p>
    <w:p w14:paraId="6EEB2F42" w14:textId="77777777" w:rsidR="002E2226" w:rsidRPr="00A6520E" w:rsidRDefault="00000000">
      <w:pPr>
        <w:pStyle w:val="21"/>
        <w:ind w:firstLine="0"/>
        <w:rPr>
          <w:lang w:val="ru-RU"/>
        </w:rPr>
      </w:pPr>
      <w:bookmarkStart w:id="6" w:name="_Toc222567198"/>
      <w:r w:rsidRPr="00A6520E">
        <w:rPr>
          <w:rFonts w:ascii="Times New Roman" w:hAnsi="Times New Roman"/>
          <w:lang w:val="ru-RU"/>
        </w:rPr>
        <w:t>2.1 Оценка эффективности симметричных и асимметричных алгоритмов шифрования</w:t>
      </w:r>
      <w:bookmarkEnd w:id="6"/>
    </w:p>
    <w:p w14:paraId="4F80F71A" w14:textId="77777777" w:rsidR="002E2226" w:rsidRPr="00A6520E" w:rsidRDefault="00000000">
      <w:pPr>
        <w:rPr>
          <w:lang w:val="ru-RU"/>
        </w:rPr>
      </w:pPr>
      <w:r w:rsidRPr="00A6520E">
        <w:rPr>
          <w:lang w:val="ru-RU"/>
        </w:rPr>
        <w:t xml:space="preserve">Проектирование подсистемы безопасности в распределенных информационных системах неизбежно сталкивается с дилеммой баланса между стойкостью защиты и производительностью. В условиях 2026 года, когда объемы передаваемого трафика в микросервисных архитектурах и сетях </w:t>
      </w:r>
      <w:r>
        <w:t>IoT</w:t>
      </w:r>
      <w:r w:rsidRPr="00A6520E">
        <w:rPr>
          <w:lang w:val="ru-RU"/>
        </w:rPr>
        <w:t xml:space="preserve"> растут экспоненциально, криптографические операции становятся «узким местом», способным существенно увеличить задержку (</w:t>
      </w:r>
      <w:r>
        <w:t>latency</w:t>
      </w:r>
      <w:r w:rsidRPr="00A6520E">
        <w:rPr>
          <w:lang w:val="ru-RU"/>
        </w:rPr>
        <w:t>) и снизить пропускную способность (</w:t>
      </w:r>
      <w:r>
        <w:t>throughput</w:t>
      </w:r>
      <w:r w:rsidRPr="00A6520E">
        <w:rPr>
          <w:lang w:val="ru-RU"/>
        </w:rPr>
        <w:t>) всей системы. Эффективность алгоритма в данном контексте определяется не только его математической стойкостью к криптоанализу, но и удельными вычислительными затратами на обработку одного байта информации, а также возможностью аппаратного ускорения на целевых платформах.</w:t>
      </w:r>
    </w:p>
    <w:p w14:paraId="21949184" w14:textId="77777777" w:rsidR="002E2226" w:rsidRPr="00A6520E" w:rsidRDefault="00000000">
      <w:pPr>
        <w:rPr>
          <w:lang w:val="ru-RU"/>
        </w:rPr>
      </w:pPr>
      <w:r w:rsidRPr="00A6520E">
        <w:rPr>
          <w:lang w:val="ru-RU"/>
        </w:rPr>
        <w:t xml:space="preserve">При анализе симметричных криптосистем, составляющих основу защиты конфиденциальности больших массивов данных, ключевым фактором становится архитектура алгоритма и размер блока. В отечественной практике, регулируемой требованиями регуляторов, выбор стоит между алгоритмами, определенными в национальном стандарте: «Магма» и «Кузнечик». Сравнение их параметров с международным стандартом </w:t>
      </w:r>
      <w:r>
        <w:t>AES</w:t>
      </w:r>
      <w:r w:rsidRPr="00A6520E">
        <w:rPr>
          <w:lang w:val="ru-RU"/>
        </w:rPr>
        <w:t xml:space="preserve"> (</w:t>
      </w:r>
      <w:r>
        <w:t>Advanced</w:t>
      </w:r>
      <w:r w:rsidRPr="00A6520E">
        <w:rPr>
          <w:lang w:val="ru-RU"/>
        </w:rPr>
        <w:t xml:space="preserve"> </w:t>
      </w:r>
      <w:r>
        <w:t>Encryption</w:t>
      </w:r>
      <w:r w:rsidRPr="00A6520E">
        <w:rPr>
          <w:lang w:val="ru-RU"/>
        </w:rPr>
        <w:t xml:space="preserve"> </w:t>
      </w:r>
      <w:r>
        <w:t>Standard</w:t>
      </w:r>
      <w:r w:rsidRPr="00A6520E">
        <w:rPr>
          <w:lang w:val="ru-RU"/>
        </w:rPr>
        <w:t>) позволяет выявить сильные и слабые стороны применения в высоконагруженных средах. На рисунке ниже приведены основные характеристики данных алгоритмов.</w:t>
      </w:r>
    </w:p>
    <w:p w14:paraId="5B9F2C19" w14:textId="77777777" w:rsidR="002E2226" w:rsidRPr="00A6520E" w:rsidRDefault="00000000">
      <w:pPr>
        <w:spacing w:before="240" w:after="80"/>
        <w:jc w:val="center"/>
        <w:rPr>
          <w:lang w:val="ru-RU"/>
        </w:rPr>
      </w:pPr>
      <w:r w:rsidRPr="00A6520E">
        <w:rPr>
          <w:i/>
          <w:sz w:val="24"/>
          <w:lang w:val="ru-RU"/>
        </w:rPr>
        <w:t>Таблица 2 — Сравнительная характеристика алгоритмов блочного шифрования (</w:t>
      </w:r>
      <w:r>
        <w:rPr>
          <w:i/>
          <w:sz w:val="24"/>
        </w:rPr>
        <w:t>AES</w:t>
      </w:r>
      <w:r w:rsidRPr="00A6520E">
        <w:rPr>
          <w:i/>
          <w:sz w:val="24"/>
          <w:lang w:val="ru-RU"/>
        </w:rPr>
        <w:t xml:space="preserve">, Кузнечик, </w:t>
      </w:r>
      <w:r>
        <w:rPr>
          <w:i/>
          <w:sz w:val="24"/>
        </w:rPr>
        <w:t>Magma</w:t>
      </w:r>
      <w:r w:rsidRPr="00A6520E">
        <w:rPr>
          <w:i/>
          <w:sz w:val="24"/>
          <w:lang w:val="ru-RU"/>
        </w:rPr>
        <w:t>)</w:t>
      </w:r>
    </w:p>
    <w:tbl>
      <w:tblPr>
        <w:tblStyle w:val="aff0"/>
        <w:tblW w:w="0" w:type="auto"/>
        <w:tblLook w:val="04A0" w:firstRow="1" w:lastRow="0" w:firstColumn="1" w:lastColumn="0" w:noHBand="0" w:noVBand="1"/>
      </w:tblPr>
      <w:tblGrid>
        <w:gridCol w:w="4840"/>
        <w:gridCol w:w="4839"/>
      </w:tblGrid>
      <w:tr w:rsidR="002E2226" w14:paraId="14244FB0" w14:textId="77777777">
        <w:tc>
          <w:tcPr>
            <w:tcW w:w="4844" w:type="dxa"/>
          </w:tcPr>
          <w:p w14:paraId="046BAF4D" w14:textId="77777777" w:rsidR="002E2226" w:rsidRDefault="00000000">
            <w:pPr>
              <w:jc w:val="center"/>
            </w:pPr>
            <w:r>
              <w:rPr>
                <w:b/>
                <w:sz w:val="24"/>
              </w:rPr>
              <w:t>Показатель</w:t>
            </w:r>
          </w:p>
        </w:tc>
        <w:tc>
          <w:tcPr>
            <w:tcW w:w="4844" w:type="dxa"/>
          </w:tcPr>
          <w:p w14:paraId="3230C5E2" w14:textId="77777777" w:rsidR="002E2226" w:rsidRDefault="00000000">
            <w:pPr>
              <w:jc w:val="center"/>
            </w:pPr>
            <w:r>
              <w:rPr>
                <w:b/>
                <w:sz w:val="24"/>
              </w:rPr>
              <w:t>Значение</w:t>
            </w:r>
          </w:p>
        </w:tc>
      </w:tr>
      <w:tr w:rsidR="002E2226" w14:paraId="2756228F" w14:textId="77777777">
        <w:tc>
          <w:tcPr>
            <w:tcW w:w="4844" w:type="dxa"/>
          </w:tcPr>
          <w:p w14:paraId="5011CB95" w14:textId="77777777" w:rsidR="002E2226" w:rsidRDefault="00000000">
            <w:r>
              <w:rPr>
                <w:sz w:val="24"/>
              </w:rPr>
              <w:lastRenderedPageBreak/>
              <w:t>Magma (ГОСТ Р 34.12-2015)</w:t>
            </w:r>
          </w:p>
        </w:tc>
        <w:tc>
          <w:tcPr>
            <w:tcW w:w="4844" w:type="dxa"/>
          </w:tcPr>
          <w:p w14:paraId="55BBF941" w14:textId="77777777" w:rsidR="002E2226" w:rsidRDefault="00000000">
            <w:r>
              <w:rPr>
                <w:sz w:val="24"/>
              </w:rPr>
              <w:t>64</w:t>
            </w:r>
          </w:p>
        </w:tc>
      </w:tr>
      <w:tr w:rsidR="002E2226" w14:paraId="552285AE" w14:textId="77777777">
        <w:tc>
          <w:tcPr>
            <w:tcW w:w="4844" w:type="dxa"/>
          </w:tcPr>
          <w:p w14:paraId="2E7889AA" w14:textId="77777777" w:rsidR="002E2226" w:rsidRDefault="00000000">
            <w:r>
              <w:rPr>
                <w:sz w:val="24"/>
              </w:rPr>
              <w:t>Kuznechik (ГОСТ Р 34.12-2015)</w:t>
            </w:r>
          </w:p>
        </w:tc>
        <w:tc>
          <w:tcPr>
            <w:tcW w:w="4844" w:type="dxa"/>
          </w:tcPr>
          <w:p w14:paraId="6145FDB2" w14:textId="77777777" w:rsidR="002E2226" w:rsidRDefault="00000000">
            <w:r>
              <w:rPr>
                <w:sz w:val="24"/>
              </w:rPr>
              <w:t>128</w:t>
            </w:r>
          </w:p>
        </w:tc>
      </w:tr>
      <w:tr w:rsidR="002E2226" w14:paraId="2A85ED24" w14:textId="77777777">
        <w:tc>
          <w:tcPr>
            <w:tcW w:w="4844" w:type="dxa"/>
          </w:tcPr>
          <w:p w14:paraId="286F5342" w14:textId="77777777" w:rsidR="002E2226" w:rsidRDefault="00000000">
            <w:r>
              <w:rPr>
                <w:sz w:val="24"/>
              </w:rPr>
              <w:t>AES-256</w:t>
            </w:r>
          </w:p>
        </w:tc>
        <w:tc>
          <w:tcPr>
            <w:tcW w:w="4844" w:type="dxa"/>
          </w:tcPr>
          <w:p w14:paraId="51D9C5CB" w14:textId="77777777" w:rsidR="002E2226" w:rsidRDefault="00000000">
            <w:r>
              <w:rPr>
                <w:sz w:val="24"/>
              </w:rPr>
              <w:t>128</w:t>
            </w:r>
          </w:p>
        </w:tc>
      </w:tr>
    </w:tbl>
    <w:p w14:paraId="6EE7433C" w14:textId="77777777" w:rsidR="002E2226" w:rsidRDefault="002E2226">
      <w:pPr>
        <w:spacing w:before="80"/>
      </w:pPr>
    </w:p>
    <w:p w14:paraId="390B47BD" w14:textId="77777777" w:rsidR="002E2226" w:rsidRPr="00A6520E" w:rsidRDefault="00000000">
      <w:pPr>
        <w:rPr>
          <w:lang w:val="ru-RU"/>
        </w:rPr>
      </w:pPr>
      <w:r w:rsidRPr="00A6520E">
        <w:rPr>
          <w:lang w:val="ru-RU"/>
        </w:rPr>
        <w:t>Как видно из представленных данных, алгоритм «Магма» оперирует блоком длиной 64 бита, что в современных условиях является существенным ограничением</w:t>
      </w:r>
      <w:r>
        <w:rPr>
          <w:vertAlign w:val="superscript"/>
        </w:rPr>
        <w:footnoteReference w:id="15"/>
      </w:r>
      <w:r w:rsidRPr="00A6520E">
        <w:rPr>
          <w:lang w:val="ru-RU"/>
        </w:rPr>
        <w:t xml:space="preserve">. При шифровании больших объемов данных на высоких скоростях (например, в магистральных каналах связи) малый размер блока увеличивает вероятность коллизий, что в определенных режимах работы (например, </w:t>
      </w:r>
      <w:r>
        <w:t>CBC</w:t>
      </w:r>
      <w:r w:rsidRPr="00A6520E">
        <w:rPr>
          <w:lang w:val="ru-RU"/>
        </w:rPr>
        <w:t xml:space="preserve">) может открыть возможности для атак. В то же время «Кузнечик» с длиной блока 128 бит лишен этого недостатка и по своим структурным характеристикам сопоставим с </w:t>
      </w:r>
      <w:r>
        <w:t>AES</w:t>
      </w:r>
      <w:r w:rsidRPr="00A6520E">
        <w:rPr>
          <w:lang w:val="ru-RU"/>
        </w:rPr>
        <w:t>-256.</w:t>
      </w:r>
    </w:p>
    <w:p w14:paraId="00CBE991" w14:textId="77777777" w:rsidR="002E2226" w:rsidRPr="00A6520E" w:rsidRDefault="00000000">
      <w:pPr>
        <w:rPr>
          <w:lang w:val="ru-RU"/>
        </w:rPr>
      </w:pPr>
      <w:r w:rsidRPr="00A6520E">
        <w:rPr>
          <w:lang w:val="ru-RU"/>
        </w:rPr>
        <w:t xml:space="preserve">Однако, если рассматривать производительность, ситуация выглядит иначе. Алгоритм </w:t>
      </w:r>
      <w:r>
        <w:t>AES</w:t>
      </w:r>
      <w:r w:rsidRPr="00A6520E">
        <w:rPr>
          <w:lang w:val="ru-RU"/>
        </w:rPr>
        <w:t xml:space="preserve"> выигрывает за счет повсеместной поддержки набора инструкций </w:t>
      </w:r>
      <w:r>
        <w:t>AES</w:t>
      </w:r>
      <w:r w:rsidRPr="00A6520E">
        <w:rPr>
          <w:lang w:val="ru-RU"/>
        </w:rPr>
        <w:t>-</w:t>
      </w:r>
      <w:r>
        <w:t>NI</w:t>
      </w:r>
      <w:r w:rsidRPr="00A6520E">
        <w:rPr>
          <w:lang w:val="ru-RU"/>
        </w:rPr>
        <w:t xml:space="preserve"> в процессорах архитектур </w:t>
      </w:r>
      <w:r>
        <w:t>x</w:t>
      </w:r>
      <w:r w:rsidRPr="00A6520E">
        <w:rPr>
          <w:lang w:val="ru-RU"/>
        </w:rPr>
        <w:t xml:space="preserve">86 и </w:t>
      </w:r>
      <w:r>
        <w:t>ARM</w:t>
      </w:r>
      <w:r w:rsidRPr="00A6520E">
        <w:rPr>
          <w:lang w:val="ru-RU"/>
        </w:rPr>
        <w:t>. Это позволяет выполнять раунды шифрования непосредственно на аппаратном уровне, минуя медленные операции в оперативной памяти и исключая атаки по времени исполнения (</w:t>
      </w:r>
      <w:r>
        <w:t>timing</w:t>
      </w:r>
      <w:r w:rsidRPr="00A6520E">
        <w:rPr>
          <w:lang w:val="ru-RU"/>
        </w:rPr>
        <w:t xml:space="preserve"> </w:t>
      </w:r>
      <w:r>
        <w:t>attacks</w:t>
      </w:r>
      <w:r w:rsidRPr="00A6520E">
        <w:rPr>
          <w:lang w:val="ru-RU"/>
        </w:rPr>
        <w:t xml:space="preserve">). Реализация алгоритма «Кузнечик» в программном виде на процессорах общего назначения часто демонстрирует отставание в скорости на 20–40% по сравнению с аппаратно ускоренным </w:t>
      </w:r>
      <w:r>
        <w:t>AES</w:t>
      </w:r>
      <w:r w:rsidRPr="00A6520E">
        <w:rPr>
          <w:lang w:val="ru-RU"/>
        </w:rPr>
        <w:t xml:space="preserve">. Тем не менее, для систем, функционирующих в правовом поле РФ, использование отечественных алгоритмов является обязательным требованием, особенно в контексте защиты критической информационной инфраструктуры (КИИ). Согласно Федеральному закону № 187-ФЗ, субъекты КИИ обязаны обеспечивать безопасность с применением сертифицированных средств, что делает </w:t>
      </w:r>
      <w:r w:rsidRPr="00A6520E">
        <w:rPr>
          <w:lang w:val="ru-RU"/>
        </w:rPr>
        <w:lastRenderedPageBreak/>
        <w:t>оптимизацию алгоритма «Кузнечик» приоритетной задачей для разработчиков отечественного «железа» и компиляторов</w:t>
      </w:r>
      <w:r>
        <w:rPr>
          <w:vertAlign w:val="superscript"/>
        </w:rPr>
        <w:footnoteReference w:id="16"/>
      </w:r>
      <w:r w:rsidRPr="00A6520E">
        <w:rPr>
          <w:lang w:val="ru-RU"/>
        </w:rPr>
        <w:t>.</w:t>
      </w:r>
    </w:p>
    <w:p w14:paraId="29CC133A" w14:textId="77777777" w:rsidR="002E2226" w:rsidRPr="00A6520E" w:rsidRDefault="00000000">
      <w:pPr>
        <w:rPr>
          <w:lang w:val="ru-RU"/>
        </w:rPr>
      </w:pPr>
      <w:r w:rsidRPr="00A6520E">
        <w:rPr>
          <w:lang w:val="ru-RU"/>
        </w:rPr>
        <w:t>В распределенных системах, где данные постоянно перемещаются между узлами, критическую роль играет выбор библиотеки реализации криптографических примитивов. Одно и то же математическое преобразование может выполняться с разной скоростью в зависимости от качества кода, использования векторизации (</w:t>
      </w:r>
      <w:r>
        <w:t>AVX</w:t>
      </w:r>
      <w:r w:rsidRPr="00A6520E">
        <w:rPr>
          <w:lang w:val="ru-RU"/>
        </w:rPr>
        <w:t xml:space="preserve">-512, </w:t>
      </w:r>
      <w:r>
        <w:t>NEON</w:t>
      </w:r>
      <w:r w:rsidRPr="00A6520E">
        <w:rPr>
          <w:lang w:val="ru-RU"/>
        </w:rPr>
        <w:t xml:space="preserve">) и управления памятью. Исследования производительности популярных библиотек показывают значительный разрыв в показателях пропускной способности. На диаграмме ниже представлено сравнение библиотек </w:t>
      </w:r>
      <w:r>
        <w:t>OpenSSL</w:t>
      </w:r>
      <w:r w:rsidRPr="00A6520E">
        <w:rPr>
          <w:lang w:val="ru-RU"/>
        </w:rPr>
        <w:t xml:space="preserve"> и </w:t>
      </w:r>
      <w:r>
        <w:t>mbedTLS</w:t>
      </w:r>
      <w:r w:rsidRPr="00A6520E">
        <w:rPr>
          <w:lang w:val="ru-RU"/>
        </w:rPr>
        <w:t xml:space="preserve"> при выполнении операций симметричного шифрования в режиме </w:t>
      </w:r>
      <w:r>
        <w:t>GCM</w:t>
      </w:r>
      <w:r w:rsidRPr="00A6520E">
        <w:rPr>
          <w:lang w:val="ru-RU"/>
        </w:rPr>
        <w:t>.</w:t>
      </w:r>
    </w:p>
    <w:p w14:paraId="150A70B7" w14:textId="77777777" w:rsidR="002E2226" w:rsidRDefault="00000000">
      <w:pPr>
        <w:spacing w:before="240" w:after="120"/>
        <w:jc w:val="center"/>
      </w:pPr>
      <w:r>
        <w:rPr>
          <w:noProof/>
        </w:rPr>
        <w:drawing>
          <wp:inline distT="0" distB="0" distL="0" distR="0" wp14:anchorId="0CE9B335" wp14:editId="7C8C9ED7">
            <wp:extent cx="4572000" cy="23303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4572000" cy="2330388"/>
                    </a:xfrm>
                    <a:prstGeom prst="rect">
                      <a:avLst/>
                    </a:prstGeom>
                  </pic:spPr>
                </pic:pic>
              </a:graphicData>
            </a:graphic>
          </wp:inline>
        </w:drawing>
      </w:r>
    </w:p>
    <w:p w14:paraId="4C92D6E3" w14:textId="77777777" w:rsidR="002E2226" w:rsidRPr="00A6520E" w:rsidRDefault="00000000">
      <w:pPr>
        <w:spacing w:before="120" w:after="240"/>
        <w:jc w:val="center"/>
        <w:rPr>
          <w:lang w:val="ru-RU"/>
        </w:rPr>
      </w:pPr>
      <w:r w:rsidRPr="00A6520E">
        <w:rPr>
          <w:i/>
          <w:sz w:val="24"/>
          <w:lang w:val="ru-RU"/>
        </w:rPr>
        <w:t>Рисунок 3 — Сравнение производительности криптографических библиотек при обработке больших массивов данных</w:t>
      </w:r>
    </w:p>
    <w:p w14:paraId="384A9FB7" w14:textId="77777777" w:rsidR="002E2226" w:rsidRPr="00A6520E" w:rsidRDefault="00000000">
      <w:pPr>
        <w:rPr>
          <w:lang w:val="ru-RU"/>
        </w:rPr>
      </w:pPr>
      <w:r w:rsidRPr="00A6520E">
        <w:rPr>
          <w:lang w:val="ru-RU"/>
        </w:rPr>
        <w:t xml:space="preserve">Данные демонстрируют, что библиотека </w:t>
      </w:r>
      <w:r>
        <w:t>OpenSSL</w:t>
      </w:r>
      <w:r w:rsidRPr="00A6520E">
        <w:rPr>
          <w:lang w:val="ru-RU"/>
        </w:rPr>
        <w:t xml:space="preserve"> 3.0, широко применяемая в серверных решениях, обеспечивает пропускную способность на уровне 2150 Мбит/с на ядро, что более чем в два раза превосходит показатели </w:t>
      </w:r>
      <w:r>
        <w:lastRenderedPageBreak/>
        <w:t>mbedTLS</w:t>
      </w:r>
      <w:r w:rsidRPr="00A6520E">
        <w:rPr>
          <w:lang w:val="ru-RU"/>
        </w:rPr>
        <w:t xml:space="preserve"> (890 Мбит/с), ориентированной на встраиваемые системы</w:t>
      </w:r>
      <w:r>
        <w:rPr>
          <w:vertAlign w:val="superscript"/>
        </w:rPr>
        <w:footnoteReference w:id="17"/>
      </w:r>
      <w:r w:rsidRPr="00A6520E">
        <w:rPr>
          <w:lang w:val="ru-RU"/>
        </w:rPr>
        <w:t>. Это различие критично для проектирования шлюзов безопасности и балансировщиков нагрузки: использование менее оптимизированной библиотеки может привести к тому, что процессор будет занят исключительно шифрованием трафика, не оставляя ресурсов на бизнес-логику.</w:t>
      </w:r>
    </w:p>
    <w:p w14:paraId="21DDF82A" w14:textId="77777777" w:rsidR="002E2226" w:rsidRPr="00A6520E" w:rsidRDefault="00000000">
      <w:pPr>
        <w:rPr>
          <w:lang w:val="ru-RU"/>
        </w:rPr>
      </w:pPr>
      <w:r w:rsidRPr="00A6520E">
        <w:rPr>
          <w:lang w:val="ru-RU"/>
        </w:rPr>
        <w:t xml:space="preserve">Асимметричные алгоритмы, используемые преимущественно для аутентификации и согласования сеансовых ключей, создают иную нагрузку на систему. Здесь основная метрика — это количество операций (подписей или верификаций) в секунду. Классический алгоритм </w:t>
      </w:r>
      <w:r>
        <w:t>RSA</w:t>
      </w:r>
      <w:r w:rsidRPr="00A6520E">
        <w:rPr>
          <w:lang w:val="ru-RU"/>
        </w:rPr>
        <w:t xml:space="preserve"> с длиной ключа 2048 или 4096 бит становится непозволительно «тяжелым» для интерактивных сессий. Генерация ключей и создание подписи требуют значительных вычислительных ресурсов. В этом контексте неоспоримое преимущество имеет криптография на эллиптических кривых (</w:t>
      </w:r>
      <w:r>
        <w:t>ECC</w:t>
      </w:r>
      <w:r w:rsidRPr="00A6520E">
        <w:rPr>
          <w:lang w:val="ru-RU"/>
        </w:rPr>
        <w:t xml:space="preserve">). При сопоставимом уровне стойкости (например, 256 бит </w:t>
      </w:r>
      <w:r>
        <w:t>ECC</w:t>
      </w:r>
      <w:r w:rsidRPr="00A6520E">
        <w:rPr>
          <w:lang w:val="ru-RU"/>
        </w:rPr>
        <w:t xml:space="preserve"> против 3072 бит </w:t>
      </w:r>
      <w:r>
        <w:t>RSA</w:t>
      </w:r>
      <w:r w:rsidRPr="00A6520E">
        <w:rPr>
          <w:lang w:val="ru-RU"/>
        </w:rPr>
        <w:t>) операции на эллиптических кривых выполняются на порядок быстрее и требуют меньше памяти.</w:t>
      </w:r>
    </w:p>
    <w:p w14:paraId="5B861E13" w14:textId="77777777" w:rsidR="002E2226" w:rsidRPr="00A6520E" w:rsidRDefault="00000000">
      <w:pPr>
        <w:rPr>
          <w:lang w:val="ru-RU"/>
        </w:rPr>
      </w:pPr>
      <w:r w:rsidRPr="00A6520E">
        <w:rPr>
          <w:lang w:val="ru-RU"/>
        </w:rPr>
        <w:t>Для распределенных систем это означает возможность обработки большего количества одновременных рукопожатий (</w:t>
      </w:r>
      <w:r>
        <w:t>TLS</w:t>
      </w:r>
      <w:r w:rsidRPr="00A6520E">
        <w:rPr>
          <w:lang w:val="ru-RU"/>
        </w:rPr>
        <w:t xml:space="preserve"> </w:t>
      </w:r>
      <w:r>
        <w:t>Handshakes</w:t>
      </w:r>
      <w:r w:rsidRPr="00A6520E">
        <w:rPr>
          <w:lang w:val="ru-RU"/>
        </w:rPr>
        <w:t xml:space="preserve">) при установлении защищенных соединений. Иванов М.А. и Петров С.В. в своем исследовании подчеркивают, что переход на алгоритмы </w:t>
      </w:r>
      <w:r>
        <w:t>ECDSA</w:t>
      </w:r>
      <w:r w:rsidRPr="00A6520E">
        <w:rPr>
          <w:lang w:val="ru-RU"/>
        </w:rPr>
        <w:t xml:space="preserve"> или ГОСТ Р 34.10–2012 позволяет снизить нагрузку на центральный процессор сервера авторизации на 60–70% по сравнению с использованием </w:t>
      </w:r>
      <w:r>
        <w:t>RSA</w:t>
      </w:r>
      <w:r w:rsidRPr="00A6520E">
        <w:rPr>
          <w:lang w:val="ru-RU"/>
        </w:rPr>
        <w:t>, что является решающим фактором для масштабируемости микросервисов</w:t>
      </w:r>
      <w:r>
        <w:rPr>
          <w:vertAlign w:val="superscript"/>
        </w:rPr>
        <w:footnoteReference w:id="18"/>
      </w:r>
      <w:r w:rsidRPr="00A6520E">
        <w:rPr>
          <w:lang w:val="ru-RU"/>
        </w:rPr>
        <w:t xml:space="preserve">. Однако стоит учитывать, что операция верификации подписи в схемах </w:t>
      </w:r>
      <w:r>
        <w:t>ECC</w:t>
      </w:r>
      <w:r w:rsidRPr="00A6520E">
        <w:rPr>
          <w:lang w:val="ru-RU"/>
        </w:rPr>
        <w:t xml:space="preserve"> (и ГОСТ) обычно медленнее операции проверки подписи </w:t>
      </w:r>
      <w:r>
        <w:t>RSA</w:t>
      </w:r>
      <w:r w:rsidRPr="00A6520E">
        <w:rPr>
          <w:lang w:val="ru-RU"/>
        </w:rPr>
        <w:t xml:space="preserve"> (где используется малая открытая экспонента), что </w:t>
      </w:r>
      <w:r w:rsidRPr="00A6520E">
        <w:rPr>
          <w:lang w:val="ru-RU"/>
        </w:rPr>
        <w:lastRenderedPageBreak/>
        <w:t>перекладывает вычислительную нагрузку с сервера на клиент, что, впрочем, приемлемо для большинства сценариев «клиент-сервер».</w:t>
      </w:r>
    </w:p>
    <w:p w14:paraId="433CAF4B" w14:textId="77777777" w:rsidR="002E2226" w:rsidRPr="00A6520E" w:rsidRDefault="00000000">
      <w:pPr>
        <w:rPr>
          <w:lang w:val="ru-RU"/>
        </w:rPr>
      </w:pPr>
      <w:r w:rsidRPr="00A6520E">
        <w:rPr>
          <w:lang w:val="ru-RU"/>
        </w:rPr>
        <w:t>Отдельного внимания заслуживает эффективность гибридных схем шифрования, которые де-факто стали стандартом в современных протоколах (</w:t>
      </w:r>
      <w:r>
        <w:t>TLS</w:t>
      </w:r>
      <w:r w:rsidRPr="00A6520E">
        <w:rPr>
          <w:lang w:val="ru-RU"/>
        </w:rPr>
        <w:t xml:space="preserve">, </w:t>
      </w:r>
      <w:r>
        <w:t>SSH</w:t>
      </w:r>
      <w:r w:rsidRPr="00A6520E">
        <w:rPr>
          <w:lang w:val="ru-RU"/>
        </w:rPr>
        <w:t xml:space="preserve">, </w:t>
      </w:r>
      <w:r>
        <w:t>VPN</w:t>
      </w:r>
      <w:r w:rsidRPr="00A6520E">
        <w:rPr>
          <w:lang w:val="ru-RU"/>
        </w:rPr>
        <w:t>). Идея заключается в использовании медленной асимметрии только на этапе установления соединения для обмена общим секретом, после чего переключение на быстрый симметричный шифр. П.Б. Хореев отмечает, что эффективность такой схемы напрямую зависит от частоты смены сессионных ключей (</w:t>
      </w:r>
      <w:r>
        <w:t>re</w:t>
      </w:r>
      <w:r w:rsidRPr="00A6520E">
        <w:rPr>
          <w:lang w:val="ru-RU"/>
        </w:rPr>
        <w:t>-</w:t>
      </w:r>
      <w:r>
        <w:t>keying</w:t>
      </w:r>
      <w:r w:rsidRPr="00A6520E">
        <w:rPr>
          <w:lang w:val="ru-RU"/>
        </w:rPr>
        <w:t>). В высоконагруженных распределенных системах, требующих свойства совершенной прямой секретности (</w:t>
      </w:r>
      <w:r>
        <w:t>Perfect</w:t>
      </w:r>
      <w:r w:rsidRPr="00A6520E">
        <w:rPr>
          <w:lang w:val="ru-RU"/>
        </w:rPr>
        <w:t xml:space="preserve"> </w:t>
      </w:r>
      <w:r>
        <w:t>Forward</w:t>
      </w:r>
      <w:r w:rsidRPr="00A6520E">
        <w:rPr>
          <w:lang w:val="ru-RU"/>
        </w:rPr>
        <w:t xml:space="preserve"> </w:t>
      </w:r>
      <w:r>
        <w:t>Secrecy</w:t>
      </w:r>
      <w:r w:rsidRPr="00A6520E">
        <w:rPr>
          <w:lang w:val="ru-RU"/>
        </w:rPr>
        <w:t xml:space="preserve">), генерация эфемерных ключей происходит часто, поэтому скорость работы асимметричного алгоритма (например, </w:t>
      </w:r>
      <w:r>
        <w:t>ECDH</w:t>
      </w:r>
      <w:r w:rsidRPr="00A6520E">
        <w:rPr>
          <w:lang w:val="ru-RU"/>
        </w:rPr>
        <w:t xml:space="preserve"> или </w:t>
      </w:r>
      <w:r>
        <w:t>VKO</w:t>
      </w:r>
      <w:r w:rsidRPr="00A6520E">
        <w:rPr>
          <w:lang w:val="ru-RU"/>
        </w:rPr>
        <w:t xml:space="preserve"> </w:t>
      </w:r>
      <w:r>
        <w:t>GOST</w:t>
      </w:r>
      <w:r w:rsidRPr="00A6520E">
        <w:rPr>
          <w:lang w:val="ru-RU"/>
        </w:rPr>
        <w:t>) начинает влиять на общую задержку передачи данных</w:t>
      </w:r>
      <w:r>
        <w:rPr>
          <w:vertAlign w:val="superscript"/>
        </w:rPr>
        <w:footnoteReference w:id="19"/>
      </w:r>
      <w:r w:rsidRPr="00A6520E">
        <w:rPr>
          <w:lang w:val="ru-RU"/>
        </w:rPr>
        <w:t>.</w:t>
      </w:r>
    </w:p>
    <w:p w14:paraId="0A1DBBC6" w14:textId="77777777" w:rsidR="002E2226" w:rsidRPr="00A6520E" w:rsidRDefault="00000000">
      <w:pPr>
        <w:rPr>
          <w:lang w:val="ru-RU"/>
        </w:rPr>
      </w:pPr>
      <w:r w:rsidRPr="00A6520E">
        <w:rPr>
          <w:lang w:val="ru-RU"/>
        </w:rPr>
        <w:t>С точки зрения накладных расходов на передачу данных (</w:t>
      </w:r>
      <w:r>
        <w:t>bandwidth</w:t>
      </w:r>
      <w:r w:rsidRPr="00A6520E">
        <w:rPr>
          <w:lang w:val="ru-RU"/>
        </w:rPr>
        <w:t xml:space="preserve"> </w:t>
      </w:r>
      <w:r>
        <w:t>overhead</w:t>
      </w:r>
      <w:r w:rsidRPr="00A6520E">
        <w:rPr>
          <w:lang w:val="ru-RU"/>
        </w:rPr>
        <w:t xml:space="preserve">), симметричные алгоритмы в режиме потокового шифрования или </w:t>
      </w:r>
      <w:r>
        <w:t>GCM</w:t>
      </w:r>
      <w:r w:rsidRPr="00A6520E">
        <w:rPr>
          <w:lang w:val="ru-RU"/>
        </w:rPr>
        <w:t xml:space="preserve"> добавляют минимальный объем служебной информации (вектор инициализации и тег аутентификации — обычно 28-32 байта на пакет). Асимметричные же криптосистемы, особенно на базе </w:t>
      </w:r>
      <w:r>
        <w:t>RSA</w:t>
      </w:r>
      <w:r w:rsidRPr="00A6520E">
        <w:rPr>
          <w:lang w:val="ru-RU"/>
        </w:rPr>
        <w:t xml:space="preserve">, порождают большие шифротексты и подписи (сотни байт), что может быть критично для узкополосных каналов </w:t>
      </w:r>
      <w:r>
        <w:t>IoT</w:t>
      </w:r>
      <w:r w:rsidRPr="00A6520E">
        <w:rPr>
          <w:lang w:val="ru-RU"/>
        </w:rPr>
        <w:t>-устройств. В этом аспекте алгоритмы на эллиптических кривых, включая отечественный ГОСТ Р 34.10, снова демонстрируют преимущество, создавая компактные подписи (64 байта для 256-битного уровня стойкости), что снижает фрагментацию пакетов на уровне сети.</w:t>
      </w:r>
    </w:p>
    <w:p w14:paraId="31B94125" w14:textId="77777777" w:rsidR="002E2226" w:rsidRPr="00A6520E" w:rsidRDefault="00000000">
      <w:pPr>
        <w:rPr>
          <w:lang w:val="ru-RU"/>
        </w:rPr>
      </w:pPr>
      <w:r w:rsidRPr="00A6520E">
        <w:rPr>
          <w:lang w:val="ru-RU"/>
        </w:rPr>
        <w:t>Таким образом, оценка эффективности алгоритмов в 2026 году не может проводиться в отрыве от контекста их применения. Для защиты данных «в покое» (</w:t>
      </w:r>
      <w:r>
        <w:t>Data</w:t>
      </w:r>
      <w:r w:rsidRPr="00A6520E">
        <w:rPr>
          <w:lang w:val="ru-RU"/>
        </w:rPr>
        <w:t xml:space="preserve"> </w:t>
      </w:r>
      <w:r>
        <w:t>at</w:t>
      </w:r>
      <w:r w:rsidRPr="00A6520E">
        <w:rPr>
          <w:lang w:val="ru-RU"/>
        </w:rPr>
        <w:t xml:space="preserve"> </w:t>
      </w:r>
      <w:r>
        <w:t>Rest</w:t>
      </w:r>
      <w:r w:rsidRPr="00A6520E">
        <w:rPr>
          <w:lang w:val="ru-RU"/>
        </w:rPr>
        <w:t xml:space="preserve">) приоритет отдается алгоритмам с большим размером блока и ключа </w:t>
      </w:r>
      <w:r w:rsidRPr="00A6520E">
        <w:rPr>
          <w:lang w:val="ru-RU"/>
        </w:rPr>
        <w:lastRenderedPageBreak/>
        <w:t xml:space="preserve">(«Кузнечик», </w:t>
      </w:r>
      <w:r>
        <w:t>AES</w:t>
      </w:r>
      <w:r w:rsidRPr="00A6520E">
        <w:rPr>
          <w:lang w:val="ru-RU"/>
        </w:rPr>
        <w:t>-256), где скорость отходит на второй план перед стойкостью. Для защиты данных «в движении» (</w:t>
      </w:r>
      <w:r>
        <w:t>Data</w:t>
      </w:r>
      <w:r w:rsidRPr="00A6520E">
        <w:rPr>
          <w:lang w:val="ru-RU"/>
        </w:rPr>
        <w:t xml:space="preserve"> </w:t>
      </w:r>
      <w:r>
        <w:t>in</w:t>
      </w:r>
      <w:r w:rsidRPr="00A6520E">
        <w:rPr>
          <w:lang w:val="ru-RU"/>
        </w:rPr>
        <w:t xml:space="preserve"> </w:t>
      </w:r>
      <w:r>
        <w:t>Motion</w:t>
      </w:r>
      <w:r w:rsidRPr="00A6520E">
        <w:rPr>
          <w:lang w:val="ru-RU"/>
        </w:rPr>
        <w:t xml:space="preserve">), особенно внутри контура распределенной системы, критически важна скорость программной реализации и поддержка аппаратного ускорения. Симметричные алгоритмы остаются «рабочими лошадками» для передачи основного трафика, обеспечивая гигабитные скорости, в то время как асимметричные алгоритмы эволюционируют в сторону компактности и снижения вычислительной сложности рукопожатий. Импортозамещение вносит свои коррективы, требуя от архитекторов систем поиска баланса между соблюдением законодательства и обеспечением требуемых </w:t>
      </w:r>
      <w:r>
        <w:t>SLA</w:t>
      </w:r>
      <w:r w:rsidRPr="00A6520E">
        <w:rPr>
          <w:lang w:val="ru-RU"/>
        </w:rPr>
        <w:t xml:space="preserve"> по производительности, что часто решается применением специализированных криптошлюзов или аппаратных модулей безопасности (</w:t>
      </w:r>
      <w:r>
        <w:t>HSM</w:t>
      </w:r>
      <w:r w:rsidRPr="00A6520E">
        <w:rPr>
          <w:lang w:val="ru-RU"/>
        </w:rPr>
        <w:t>) отечественного производства.</w:t>
      </w:r>
    </w:p>
    <w:p w14:paraId="2B04F458" w14:textId="77777777" w:rsidR="002E2226" w:rsidRPr="00A6520E" w:rsidRDefault="00000000">
      <w:pPr>
        <w:pStyle w:val="21"/>
        <w:ind w:firstLine="0"/>
        <w:rPr>
          <w:lang w:val="ru-RU"/>
        </w:rPr>
      </w:pPr>
      <w:bookmarkStart w:id="7" w:name="_Toc222567199"/>
      <w:r w:rsidRPr="00A6520E">
        <w:rPr>
          <w:rFonts w:ascii="Times New Roman" w:hAnsi="Times New Roman"/>
          <w:lang w:val="ru-RU"/>
        </w:rPr>
        <w:t>2.2 Особенности защиты данных в облачных и туманных вычислениях</w:t>
      </w:r>
      <w:bookmarkEnd w:id="7"/>
    </w:p>
    <w:p w14:paraId="781EADE1" w14:textId="77777777" w:rsidR="002E2226" w:rsidRPr="00A6520E" w:rsidRDefault="00000000">
      <w:pPr>
        <w:rPr>
          <w:lang w:val="ru-RU"/>
        </w:rPr>
      </w:pPr>
      <w:r w:rsidRPr="00A6520E">
        <w:rPr>
          <w:lang w:val="ru-RU"/>
        </w:rPr>
        <w:t>Перенос вычислительных мощностей и хранилищ данных в облачную среду (</w:t>
      </w:r>
      <w:r>
        <w:t>Cloud</w:t>
      </w:r>
      <w:r w:rsidRPr="00A6520E">
        <w:rPr>
          <w:lang w:val="ru-RU"/>
        </w:rPr>
        <w:t xml:space="preserve"> </w:t>
      </w:r>
      <w:r>
        <w:t>Computing</w:t>
      </w:r>
      <w:r w:rsidRPr="00A6520E">
        <w:rPr>
          <w:lang w:val="ru-RU"/>
        </w:rPr>
        <w:t>) и на периферию сети, в так называемый «туман» (</w:t>
      </w:r>
      <w:r>
        <w:t>Fog</w:t>
      </w:r>
      <w:r w:rsidRPr="00A6520E">
        <w:rPr>
          <w:lang w:val="ru-RU"/>
        </w:rPr>
        <w:t xml:space="preserve"> </w:t>
      </w:r>
      <w:r>
        <w:t>Computing</w:t>
      </w:r>
      <w:r w:rsidRPr="00A6520E">
        <w:rPr>
          <w:lang w:val="ru-RU"/>
        </w:rPr>
        <w:t>), радикально трансформировал модель угроз. Если в локальном центре обработки данных администратор имеет полный физический и логический контроль над сервером, то в облаке инфраструктура становится абстракцией, управляемой сторонним провайдером. Ключевая особенность защиты в таких условиях заключается в переходе от охраны периметра сети к защите самих данных и идентичностей пользователей. Традиционные межсетевые экраны теряют свою эффективность, так как границы между внутренним и внешним сегментами сети размываются. В облачной архитектуре один и тот же физический сервер может одновременно обрабатывать данные конкурирующих компаний, разделенные лишь программным слоем гипервизора, что создает риски атак по побочным каналам и утечек через общую оперативную память.</w:t>
      </w:r>
    </w:p>
    <w:p w14:paraId="4C018FBE" w14:textId="77777777" w:rsidR="002E2226" w:rsidRPr="00A6520E" w:rsidRDefault="00000000">
      <w:pPr>
        <w:rPr>
          <w:lang w:val="ru-RU"/>
        </w:rPr>
      </w:pPr>
      <w:r w:rsidRPr="00A6520E">
        <w:rPr>
          <w:lang w:val="ru-RU"/>
        </w:rPr>
        <w:lastRenderedPageBreak/>
        <w:t>Фундаментальным подходом к обеспечению безопасности в таких условиях становится архитектура «нулевого доверия» (</w:t>
      </w:r>
      <w:r>
        <w:t>Zero</w:t>
      </w:r>
      <w:r w:rsidRPr="00A6520E">
        <w:rPr>
          <w:lang w:val="ru-RU"/>
        </w:rPr>
        <w:t xml:space="preserve"> </w:t>
      </w:r>
      <w:r>
        <w:t>Trust</w:t>
      </w:r>
      <w:r w:rsidRPr="00A6520E">
        <w:rPr>
          <w:lang w:val="ru-RU"/>
        </w:rPr>
        <w:t xml:space="preserve"> </w:t>
      </w:r>
      <w:r>
        <w:t>Architecture</w:t>
      </w:r>
      <w:r w:rsidRPr="00A6520E">
        <w:rPr>
          <w:lang w:val="ru-RU"/>
        </w:rPr>
        <w:t>). Согласно концепции, разработанной Национальным институтом стандартов и технологий (</w:t>
      </w:r>
      <w:r>
        <w:t>NIST</w:t>
      </w:r>
      <w:r w:rsidRPr="00A6520E">
        <w:rPr>
          <w:lang w:val="ru-RU"/>
        </w:rPr>
        <w:t>), доверие никогда не предоставляется неявно на основе местоположения пользователя или принадлежности устройства к корпоративной сети. Каждый запрос на доступ к ресурсу должен быть аутентифицирован, авторизован и зашифрован, независимо от того, поступает ли он из внутренней подсети облака или из интернета</w:t>
      </w:r>
      <w:r>
        <w:rPr>
          <w:vertAlign w:val="superscript"/>
        </w:rPr>
        <w:footnoteReference w:id="20"/>
      </w:r>
      <w:r w:rsidRPr="00A6520E">
        <w:rPr>
          <w:lang w:val="ru-RU"/>
        </w:rPr>
        <w:t>. В практическом плане это означает повсеместное внедрение взаимной аутентификации (</w:t>
      </w:r>
      <w:r>
        <w:t>mTLS</w:t>
      </w:r>
      <w:r w:rsidRPr="00A6520E">
        <w:rPr>
          <w:lang w:val="ru-RU"/>
        </w:rPr>
        <w:t>) между микросервисами, где каждый компонент системы имеет свой криптографический сертификат. Это позволяет минимизировать последствия компрометации отдельного контейнера: злоумышленник, захвативший контроль над одним микросервисом, не получает автоматического доступа к остальной инфраструктуре, так как ему необходимо пройти повторную авторизацию на каждом следующем узле.</w:t>
      </w:r>
    </w:p>
    <w:p w14:paraId="72F4415D" w14:textId="77777777" w:rsidR="002E2226" w:rsidRPr="00A6520E" w:rsidRDefault="00000000">
      <w:pPr>
        <w:rPr>
          <w:lang w:val="ru-RU"/>
        </w:rPr>
      </w:pPr>
      <w:r w:rsidRPr="00A6520E">
        <w:rPr>
          <w:lang w:val="ru-RU"/>
        </w:rPr>
        <w:t xml:space="preserve">Специфика туманных вычислений добавляет к этой картине новые вызовы. Туманная архитектура предполагает перенос части вычислений ближе к источникам данных — сенсорам </w:t>
      </w:r>
      <w:r>
        <w:t>IoT</w:t>
      </w:r>
      <w:r w:rsidRPr="00A6520E">
        <w:rPr>
          <w:lang w:val="ru-RU"/>
        </w:rPr>
        <w:t>, промышленным контроллерам и мобильным устройствам. Узлы тумана (</w:t>
      </w:r>
      <w:r>
        <w:t>fog</w:t>
      </w:r>
      <w:r w:rsidRPr="00A6520E">
        <w:rPr>
          <w:lang w:val="ru-RU"/>
        </w:rPr>
        <w:t xml:space="preserve"> </w:t>
      </w:r>
      <w:r>
        <w:t>nodes</w:t>
      </w:r>
      <w:r w:rsidRPr="00A6520E">
        <w:rPr>
          <w:lang w:val="ru-RU"/>
        </w:rPr>
        <w:t xml:space="preserve">) часто представляют собой маломощные устройства, размещенные в неконтролируемой физической среде: на уличных столбах, в транспортных средствах или торговых залах. Это делает их уязвимыми не только для сетевых атак, но и для физического взлома, клонирования или подмены. Если облачный дата-центр защищен вооруженной охраной и системами биометрии, то туманный узел может быть похищен злоумышленником для извлечения ключей шифрования из энергонезависимой памяти. Следовательно, криптографическая защита в тумане должна включать </w:t>
      </w:r>
      <w:r w:rsidRPr="00A6520E">
        <w:rPr>
          <w:lang w:val="ru-RU"/>
        </w:rPr>
        <w:lastRenderedPageBreak/>
        <w:t>механизмы удаленной аттестации (</w:t>
      </w:r>
      <w:r>
        <w:t>Remote</w:t>
      </w:r>
      <w:r w:rsidRPr="00A6520E">
        <w:rPr>
          <w:lang w:val="ru-RU"/>
        </w:rPr>
        <w:t xml:space="preserve"> </w:t>
      </w:r>
      <w:r>
        <w:t>Attestation</w:t>
      </w:r>
      <w:r w:rsidRPr="00A6520E">
        <w:rPr>
          <w:lang w:val="ru-RU"/>
        </w:rPr>
        <w:t>), позволяющие центральной системе убедиться в целостности программного кода и конфигурации узла перед передачей ему конфиденциальных данных.</w:t>
      </w:r>
    </w:p>
    <w:p w14:paraId="1F7C88B8" w14:textId="77777777" w:rsidR="002E2226" w:rsidRPr="00A6520E" w:rsidRDefault="00000000">
      <w:pPr>
        <w:rPr>
          <w:lang w:val="ru-RU"/>
        </w:rPr>
      </w:pPr>
      <w:r w:rsidRPr="00A6520E">
        <w:rPr>
          <w:lang w:val="ru-RU"/>
        </w:rPr>
        <w:t>В условиях децентрализации туманных вычислений критически важным становится обеспечение целостности и неизменности журналов событий и транзакций между узлами. Поскольку единого администратора в туманном слое может не быть (узлы могут принадлежать разным организациям-партнерам), возникает проблема доверия к истории операций. Здесь находят применение технологии распределенного реестра. Как отмечает Е. В. Смирнова, использование блокчейн-технологий позволяет создать неизменяемую среду доверия, где каждый факт передачи данных или изменения конфигурации фиксируется в цепочке блоков, распределенной между множеством участников</w:t>
      </w:r>
      <w:r>
        <w:rPr>
          <w:vertAlign w:val="superscript"/>
        </w:rPr>
        <w:footnoteReference w:id="21"/>
      </w:r>
      <w:r w:rsidRPr="00A6520E">
        <w:rPr>
          <w:lang w:val="ru-RU"/>
        </w:rPr>
        <w:t>. Это исключает возможность незаметной модификации данных скомпрометированным администратором одного из сегментов сети и обеспечивает прозрачный аудит действий всех субъектов информационного обмена. Смарт-контракты в такой архитектуре могут автоматически управлять правами доступа, блокируя узлы, поведение которых отклоняется от заданного профиля безопасности.</w:t>
      </w:r>
    </w:p>
    <w:p w14:paraId="0795BEF5" w14:textId="77777777" w:rsidR="002E2226" w:rsidRPr="00A6520E" w:rsidRDefault="00000000">
      <w:pPr>
        <w:rPr>
          <w:lang w:val="ru-RU"/>
        </w:rPr>
      </w:pPr>
      <w:r w:rsidRPr="00A6520E">
        <w:rPr>
          <w:lang w:val="ru-RU"/>
        </w:rPr>
        <w:t>Одной из самых сложных проблем облачных вычислений остается защита данных непосредственно в процессе их обработки. Классическое шифрование (</w:t>
      </w:r>
      <w:r>
        <w:t>AES</w:t>
      </w:r>
      <w:r w:rsidRPr="00A6520E">
        <w:rPr>
          <w:lang w:val="ru-RU"/>
        </w:rPr>
        <w:t>, ГОСТ) защищает данные при хранении (</w:t>
      </w:r>
      <w:r>
        <w:t>At</w:t>
      </w:r>
      <w:r w:rsidRPr="00A6520E">
        <w:rPr>
          <w:lang w:val="ru-RU"/>
        </w:rPr>
        <w:t xml:space="preserve"> </w:t>
      </w:r>
      <w:r>
        <w:t>Rest</w:t>
      </w:r>
      <w:r w:rsidRPr="00A6520E">
        <w:rPr>
          <w:lang w:val="ru-RU"/>
        </w:rPr>
        <w:t>) и передаче (</w:t>
      </w:r>
      <w:r>
        <w:t>In</w:t>
      </w:r>
      <w:r w:rsidRPr="00A6520E">
        <w:rPr>
          <w:lang w:val="ru-RU"/>
        </w:rPr>
        <w:t xml:space="preserve"> </w:t>
      </w:r>
      <w:r>
        <w:t>Transit</w:t>
      </w:r>
      <w:r w:rsidRPr="00A6520E">
        <w:rPr>
          <w:lang w:val="ru-RU"/>
        </w:rPr>
        <w:t>), но для выполнения вычислений данные необходимо расшифровать в оперативной памяти сервера. Именно в этот момент — в «чистом» виде — они становятся доступны облачному провайдеру или злоумышленнику, получившему доступ к гипервизору. Решением этой проблемы является внедрение технологий конфиденциальных вычислений (</w:t>
      </w:r>
      <w:r>
        <w:t>Confidential</w:t>
      </w:r>
      <w:r w:rsidRPr="00A6520E">
        <w:rPr>
          <w:lang w:val="ru-RU"/>
        </w:rPr>
        <w:t xml:space="preserve"> </w:t>
      </w:r>
      <w:r>
        <w:t>Computing</w:t>
      </w:r>
      <w:r w:rsidRPr="00A6520E">
        <w:rPr>
          <w:lang w:val="ru-RU"/>
        </w:rPr>
        <w:t xml:space="preserve">) на базе аппаратных </w:t>
      </w:r>
      <w:r w:rsidRPr="00A6520E">
        <w:rPr>
          <w:lang w:val="ru-RU"/>
        </w:rPr>
        <w:lastRenderedPageBreak/>
        <w:t>анклавов (</w:t>
      </w:r>
      <w:r>
        <w:t>TEE</w:t>
      </w:r>
      <w:r w:rsidRPr="00A6520E">
        <w:rPr>
          <w:lang w:val="ru-RU"/>
        </w:rPr>
        <w:t xml:space="preserve"> , </w:t>
      </w:r>
      <w:r>
        <w:t>Trusted</w:t>
      </w:r>
      <w:r w:rsidRPr="00A6520E">
        <w:rPr>
          <w:lang w:val="ru-RU"/>
        </w:rPr>
        <w:t xml:space="preserve"> </w:t>
      </w:r>
      <w:r>
        <w:t>Execution</w:t>
      </w:r>
      <w:r w:rsidRPr="00A6520E">
        <w:rPr>
          <w:lang w:val="ru-RU"/>
        </w:rPr>
        <w:t xml:space="preserve"> </w:t>
      </w:r>
      <w:r>
        <w:t>Environment</w:t>
      </w:r>
      <w:r w:rsidRPr="00A6520E">
        <w:rPr>
          <w:lang w:val="ru-RU"/>
        </w:rPr>
        <w:t xml:space="preserve">), таких как </w:t>
      </w:r>
      <w:r>
        <w:t>Intel</w:t>
      </w:r>
      <w:r w:rsidRPr="00A6520E">
        <w:rPr>
          <w:lang w:val="ru-RU"/>
        </w:rPr>
        <w:t xml:space="preserve"> </w:t>
      </w:r>
      <w:r>
        <w:t>SGX</w:t>
      </w:r>
      <w:r w:rsidRPr="00A6520E">
        <w:rPr>
          <w:lang w:val="ru-RU"/>
        </w:rPr>
        <w:t xml:space="preserve"> или </w:t>
      </w:r>
      <w:r>
        <w:t>AMD</w:t>
      </w:r>
      <w:r w:rsidRPr="00A6520E">
        <w:rPr>
          <w:lang w:val="ru-RU"/>
        </w:rPr>
        <w:t xml:space="preserve"> </w:t>
      </w:r>
      <w:r>
        <w:t>SEV</w:t>
      </w:r>
      <w:r w:rsidRPr="00A6520E">
        <w:rPr>
          <w:lang w:val="ru-RU"/>
        </w:rPr>
        <w:t>. Эти технологии позволяют создавать изолированные области памяти, содержимое которых аппаратно зашифровано и недоступно даже операционной системе хоста.</w:t>
      </w:r>
    </w:p>
    <w:p w14:paraId="16CB74C1" w14:textId="77777777" w:rsidR="002E2226" w:rsidRPr="00A6520E" w:rsidRDefault="00000000">
      <w:pPr>
        <w:rPr>
          <w:lang w:val="ru-RU"/>
        </w:rPr>
      </w:pPr>
      <w:r w:rsidRPr="00A6520E">
        <w:rPr>
          <w:lang w:val="ru-RU"/>
        </w:rPr>
        <w:t>Однако аппаратные методы имеют свои ограничения, связанные с производительностью и специфическими уязвимостями микроархитектуры. Программной альтернативой, набирающей популярность в 2025–2026 годах, становится применение схем, позволяющих обрабатывать зашифрованные данные без их предварительного расшифрования. А. С. Козлов в своем исследовании указывает, что методы, основанные на частичном гомоморфном шифровании, уже сегодня позволяют эффективно выполнять операции агрегации и поиска в зашифрованных базах данных, размещенных в публичных облаках</w:t>
      </w:r>
      <w:r>
        <w:rPr>
          <w:vertAlign w:val="superscript"/>
        </w:rPr>
        <w:footnoteReference w:id="22"/>
      </w:r>
      <w:r w:rsidRPr="00A6520E">
        <w:rPr>
          <w:lang w:val="ru-RU"/>
        </w:rPr>
        <w:t>. Например, медицинское учреждение может отправить в облако зашифрованные показатели пациентов для статистического анализа, и облачный сервер вернет зашифрованный результат, так и не узнав исходных значений. Несмотря на высокие вычислительные накладные расходы полных гомоморфных схем, специализированные алгоритмы для конкретных классов задач (поиск, сложение, сравнение) становятся экономически оправданными.</w:t>
      </w:r>
    </w:p>
    <w:p w14:paraId="164AC8FD" w14:textId="77777777" w:rsidR="002E2226" w:rsidRPr="00A6520E" w:rsidRDefault="00000000">
      <w:pPr>
        <w:rPr>
          <w:lang w:val="ru-RU"/>
        </w:rPr>
      </w:pPr>
      <w:r w:rsidRPr="00A6520E">
        <w:rPr>
          <w:lang w:val="ru-RU"/>
        </w:rPr>
        <w:t xml:space="preserve">Управление криптографическими ключами в облачной среде требует особого подхода, известного как </w:t>
      </w:r>
      <w:r>
        <w:t>BYOK</w:t>
      </w:r>
      <w:r w:rsidRPr="00A6520E">
        <w:rPr>
          <w:lang w:val="ru-RU"/>
        </w:rPr>
        <w:t xml:space="preserve"> (</w:t>
      </w:r>
      <w:r>
        <w:t>Bring</w:t>
      </w:r>
      <w:r w:rsidRPr="00A6520E">
        <w:rPr>
          <w:lang w:val="ru-RU"/>
        </w:rPr>
        <w:t xml:space="preserve"> </w:t>
      </w:r>
      <w:r>
        <w:t>Your</w:t>
      </w:r>
      <w:r w:rsidRPr="00A6520E">
        <w:rPr>
          <w:lang w:val="ru-RU"/>
        </w:rPr>
        <w:t xml:space="preserve"> </w:t>
      </w:r>
      <w:r>
        <w:t>Own</w:t>
      </w:r>
      <w:r w:rsidRPr="00A6520E">
        <w:rPr>
          <w:lang w:val="ru-RU"/>
        </w:rPr>
        <w:t xml:space="preserve"> </w:t>
      </w:r>
      <w:r>
        <w:t>Key</w:t>
      </w:r>
      <w:r w:rsidRPr="00A6520E">
        <w:rPr>
          <w:lang w:val="ru-RU"/>
        </w:rPr>
        <w:t xml:space="preserve">) или даже </w:t>
      </w:r>
      <w:r>
        <w:t>HYOK</w:t>
      </w:r>
      <w:r w:rsidRPr="00A6520E">
        <w:rPr>
          <w:lang w:val="ru-RU"/>
        </w:rPr>
        <w:t xml:space="preserve"> (</w:t>
      </w:r>
      <w:r>
        <w:t>Hold</w:t>
      </w:r>
      <w:r w:rsidRPr="00A6520E">
        <w:rPr>
          <w:lang w:val="ru-RU"/>
        </w:rPr>
        <w:t xml:space="preserve"> </w:t>
      </w:r>
      <w:r>
        <w:t>Your</w:t>
      </w:r>
      <w:r w:rsidRPr="00A6520E">
        <w:rPr>
          <w:lang w:val="ru-RU"/>
        </w:rPr>
        <w:t xml:space="preserve"> </w:t>
      </w:r>
      <w:r>
        <w:t>Own</w:t>
      </w:r>
      <w:r w:rsidRPr="00A6520E">
        <w:rPr>
          <w:lang w:val="ru-RU"/>
        </w:rPr>
        <w:t xml:space="preserve"> </w:t>
      </w:r>
      <w:r>
        <w:t>Key</w:t>
      </w:r>
      <w:r w:rsidRPr="00A6520E">
        <w:rPr>
          <w:lang w:val="ru-RU"/>
        </w:rPr>
        <w:t xml:space="preserve">). В модели </w:t>
      </w:r>
      <w:r>
        <w:t>BYOK</w:t>
      </w:r>
      <w:r w:rsidRPr="00A6520E">
        <w:rPr>
          <w:lang w:val="ru-RU"/>
        </w:rPr>
        <w:t xml:space="preserve"> заказчик генерирует мастер-ключи в собственном доверенном контуре (</w:t>
      </w:r>
      <w:r>
        <w:t>on</w:t>
      </w:r>
      <w:r w:rsidRPr="00A6520E">
        <w:rPr>
          <w:lang w:val="ru-RU"/>
        </w:rPr>
        <w:t>-</w:t>
      </w:r>
      <w:r>
        <w:t>premise</w:t>
      </w:r>
      <w:r w:rsidRPr="00A6520E">
        <w:rPr>
          <w:lang w:val="ru-RU"/>
        </w:rPr>
        <w:t xml:space="preserve"> </w:t>
      </w:r>
      <w:r>
        <w:t>HSM</w:t>
      </w:r>
      <w:r w:rsidRPr="00A6520E">
        <w:rPr>
          <w:lang w:val="ru-RU"/>
        </w:rPr>
        <w:t>) и импортирует их в облачный модуль безопасности (</w:t>
      </w:r>
      <w:r>
        <w:t>Cloud</w:t>
      </w:r>
      <w:r w:rsidRPr="00A6520E">
        <w:rPr>
          <w:lang w:val="ru-RU"/>
        </w:rPr>
        <w:t xml:space="preserve"> </w:t>
      </w:r>
      <w:r>
        <w:t>HSM</w:t>
      </w:r>
      <w:r w:rsidRPr="00A6520E">
        <w:rPr>
          <w:lang w:val="ru-RU"/>
        </w:rPr>
        <w:t xml:space="preserve">). Это гарантирует, что провайдер не имеет резервной копии ключей и не может расшифровать данные без ведома клиента. Модель </w:t>
      </w:r>
      <w:r>
        <w:t>HYOK</w:t>
      </w:r>
      <w:r w:rsidRPr="00A6520E">
        <w:rPr>
          <w:lang w:val="ru-RU"/>
        </w:rPr>
        <w:t xml:space="preserve"> идет еще дальше: ключи вообще не покидают периметр организации, а все криптографические операции выполняются через туннель к </w:t>
      </w:r>
      <w:r w:rsidRPr="00A6520E">
        <w:rPr>
          <w:lang w:val="ru-RU"/>
        </w:rPr>
        <w:lastRenderedPageBreak/>
        <w:t>локальному оборудованию заказчика. Хотя такой подход вносит дополнительные задержки в обработку запросов, он является единственно возможным для соблюдения строгих требований регуляторов в банковском и государственном секторах.</w:t>
      </w:r>
    </w:p>
    <w:p w14:paraId="4E0D4037" w14:textId="77777777" w:rsidR="002E2226" w:rsidRPr="00A6520E" w:rsidRDefault="00000000">
      <w:pPr>
        <w:rPr>
          <w:lang w:val="ru-RU"/>
        </w:rPr>
      </w:pPr>
      <w:r w:rsidRPr="00A6520E">
        <w:rPr>
          <w:lang w:val="ru-RU"/>
        </w:rPr>
        <w:t>Отдельно стоит упомянуть проблему «остаточных данных» (</w:t>
      </w:r>
      <w:r>
        <w:t>data</w:t>
      </w:r>
      <w:r w:rsidRPr="00A6520E">
        <w:rPr>
          <w:lang w:val="ru-RU"/>
        </w:rPr>
        <w:t xml:space="preserve"> </w:t>
      </w:r>
      <w:r>
        <w:t>remanence</w:t>
      </w:r>
      <w:r w:rsidRPr="00A6520E">
        <w:rPr>
          <w:lang w:val="ru-RU"/>
        </w:rPr>
        <w:t>) в облачных хранилищах. При удалении файла пользователем физическая перезапись секторов на дисках в дата-центре происходит не мгновенно. В распределенных системах хранения данные реплицируются на множество узлов для обеспечения отказоустойчивости. Гарантированное уничтожение всех копий информации становится нетривиальной задачей. Криптографическое стирание (</w:t>
      </w:r>
      <w:r>
        <w:t>crypto</w:t>
      </w:r>
      <w:r w:rsidRPr="00A6520E">
        <w:rPr>
          <w:lang w:val="ru-RU"/>
        </w:rPr>
        <w:t>-</w:t>
      </w:r>
      <w:r>
        <w:t>shredding</w:t>
      </w:r>
      <w:r w:rsidRPr="00A6520E">
        <w:rPr>
          <w:lang w:val="ru-RU"/>
        </w:rPr>
        <w:t>) решает эту проблему путем уничтожения ключа шифрования, которым был зашифрован файл. Без ключа данные, остающиеся на носителях, превращаются в бесполезный цифровой шум, что делает эту технику стандартом де-факто для обеспечения права на забвение в облачных средах.</w:t>
      </w:r>
    </w:p>
    <w:p w14:paraId="6D65618F" w14:textId="77777777" w:rsidR="002E2226" w:rsidRDefault="00000000">
      <w:r w:rsidRPr="00A6520E">
        <w:rPr>
          <w:lang w:val="ru-RU"/>
        </w:rPr>
        <w:t xml:space="preserve">Кроме того, в туманных вычислениях, где каналы связи могут быть нестабильными и низкоскоростными, применение тяжеловесных протоколов </w:t>
      </w:r>
      <w:r>
        <w:t>VPN</w:t>
      </w:r>
      <w:r w:rsidRPr="00A6520E">
        <w:rPr>
          <w:lang w:val="ru-RU"/>
        </w:rPr>
        <w:t xml:space="preserve"> часто невозможно. Здесь на первый план выходят легковесные протоколы защиты на прикладном уровне, такие как </w:t>
      </w:r>
      <w:r>
        <w:t>OSCORE</w:t>
      </w:r>
      <w:r w:rsidRPr="00A6520E">
        <w:rPr>
          <w:lang w:val="ru-RU"/>
        </w:rPr>
        <w:t xml:space="preserve"> для </w:t>
      </w:r>
      <w:r>
        <w:t>CoAP</w:t>
      </w:r>
      <w:r w:rsidRPr="00A6520E">
        <w:rPr>
          <w:lang w:val="ru-RU"/>
        </w:rPr>
        <w:t xml:space="preserve"> или </w:t>
      </w:r>
      <w:r>
        <w:t>Secure</w:t>
      </w:r>
      <w:r w:rsidRPr="00A6520E">
        <w:rPr>
          <w:lang w:val="ru-RU"/>
        </w:rPr>
        <w:t xml:space="preserve"> </w:t>
      </w:r>
      <w:r>
        <w:t>MQTT</w:t>
      </w:r>
      <w:r w:rsidRPr="00A6520E">
        <w:rPr>
          <w:lang w:val="ru-RU"/>
        </w:rPr>
        <w:t>. Они обеспечивают сквозное шифрование (</w:t>
      </w:r>
      <w:r>
        <w:t>End</w:t>
      </w:r>
      <w:r w:rsidRPr="00A6520E">
        <w:rPr>
          <w:lang w:val="ru-RU"/>
        </w:rPr>
        <w:t>-</w:t>
      </w:r>
      <w:r>
        <w:t>to</w:t>
      </w:r>
      <w:r w:rsidRPr="00A6520E">
        <w:rPr>
          <w:lang w:val="ru-RU"/>
        </w:rPr>
        <w:t>-</w:t>
      </w:r>
      <w:r>
        <w:t>End</w:t>
      </w:r>
      <w:r w:rsidRPr="00A6520E">
        <w:rPr>
          <w:lang w:val="ru-RU"/>
        </w:rPr>
        <w:t xml:space="preserve"> </w:t>
      </w:r>
      <w:r>
        <w:t>Encryption</w:t>
      </w:r>
      <w:r w:rsidRPr="00A6520E">
        <w:rPr>
          <w:lang w:val="ru-RU"/>
        </w:rPr>
        <w:t xml:space="preserve">) от датчика до облака, минимизируя накладные расходы на заголовки пакетов. </w:t>
      </w:r>
      <w:r>
        <w:t>Важно, что в такой схеме промежуточные узлы тумана могут выполнять функции маршрутизации и кэширования зашифрованных пакетов, не имея доступа к их содержимому, что соответствует принципу минимизации привилегий.</w:t>
      </w:r>
    </w:p>
    <w:p w14:paraId="655C9426" w14:textId="77777777" w:rsidR="002E2226" w:rsidRDefault="00000000">
      <w:r>
        <w:t xml:space="preserve">Таким образом, защита данных в облачных и туманных вычислениях требует комплексного подхода, сочетающего архитектурные решения (Zero Trust), аппаратную изоляцию (TEE), передовые криптографические примитивы (гомоморфное шифрование, блокчейн) и строгие процедуры управления </w:t>
      </w:r>
      <w:r>
        <w:lastRenderedPageBreak/>
        <w:t>ключами (BYOK). Главным вектором развития становится снижение доверия к инфраструктуре: система проектируется исходя из предположения, что сеть скомпрометирована, а провайдер — потенциально нечестен. Только такой параноидальный подход позволяет обеспечить конфиденциальность и целостность информации в современной распределенной среде, где данные находятся в постоянном движении между множеством физических и виртуальных узлов.</w:t>
      </w:r>
    </w:p>
    <w:p w14:paraId="2BAC508B" w14:textId="77777777" w:rsidR="002E2226" w:rsidRDefault="00000000">
      <w:pPr>
        <w:pStyle w:val="21"/>
        <w:ind w:firstLine="0"/>
      </w:pPr>
      <w:bookmarkStart w:id="8" w:name="_Toc222567200"/>
      <w:r>
        <w:rPr>
          <w:rFonts w:ascii="Times New Roman" w:hAnsi="Times New Roman"/>
        </w:rPr>
        <w:t>2.3 Перспективы внедрения постквантовой криптографии и гомоморфного шифрования</w:t>
      </w:r>
      <w:bookmarkEnd w:id="8"/>
    </w:p>
    <w:p w14:paraId="0C9ABD11" w14:textId="77777777" w:rsidR="002E2226" w:rsidRDefault="00000000">
      <w:r>
        <w:t>В 2026 году дискуссия о квантовой угрозе окончательно сместилась из области теоретической физики в плоскость инженерного проектирования и стратегического планирования. Если ранее возможность создания квантового компьютера достаточной мощности рассматривалась как горизонт десятилетий, то сегодня экспертное сообщество исходит из стратегии «Harvest Now, Decrypt Later» («Собирай сейчас, расшифруй потом»). Злоумышленники, включая государственные спецслужбы, уже сегодня могут перехватывать и сохранять зашифрованный трафик, циркулирующий в распределенных системах, в расчете на то, что через 5–10 лет появление криптоаналитического квантового процессора позволит раскрыть эти данные ретроспективно. Для систем с длительным жизненным циклом информации — медицинских баз данных, государственных реестров, финансовой истории — эта угроза является актуальной уже сейчас, требуя немедленного начала миграции на постквантовые алгоритмы (PQC).</w:t>
      </w:r>
    </w:p>
    <w:p w14:paraId="2753DD1D" w14:textId="77777777" w:rsidR="002E2226" w:rsidRDefault="00000000">
      <w:r>
        <w:t xml:space="preserve">Однако переход на новые криптографические стандарты осложняется инерцией существующей инфраструктуры. Классические методы на эллиптических кривых (ECC), доминировавшие последние 15 лет благодаря компактности ключей и высокой производительности, достигли предела своей </w:t>
      </w:r>
      <w:r>
        <w:lastRenderedPageBreak/>
        <w:t>эволюции в контексте квантовой устойчивости. На рисунке ниже представлен прогноз роста требований к уровню безопасности.</w:t>
      </w:r>
    </w:p>
    <w:p w14:paraId="57567441" w14:textId="77777777" w:rsidR="002E2226" w:rsidRDefault="00000000">
      <w:pPr>
        <w:spacing w:before="240" w:after="120"/>
        <w:jc w:val="center"/>
      </w:pPr>
      <w:r>
        <w:rPr>
          <w:noProof/>
        </w:rPr>
        <w:drawing>
          <wp:inline distT="0" distB="0" distL="0" distR="0" wp14:anchorId="39B68CDA" wp14:editId="2B464C81">
            <wp:extent cx="4572000" cy="2819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4572000" cy="2819144"/>
                    </a:xfrm>
                    <a:prstGeom prst="rect">
                      <a:avLst/>
                    </a:prstGeom>
                  </pic:spPr>
                </pic:pic>
              </a:graphicData>
            </a:graphic>
          </wp:inline>
        </w:drawing>
      </w:r>
    </w:p>
    <w:p w14:paraId="2AB6CFD6" w14:textId="77777777" w:rsidR="002E2226" w:rsidRDefault="00000000">
      <w:pPr>
        <w:spacing w:before="120" w:after="240"/>
        <w:jc w:val="center"/>
      </w:pPr>
      <w:r>
        <w:rPr>
          <w:i/>
          <w:sz w:val="24"/>
        </w:rPr>
        <w:t>Рисунок 4 — Прогноз роста вычислительной сложности атак на эллиптические кривые</w:t>
      </w:r>
    </w:p>
    <w:p w14:paraId="424FFFA3" w14:textId="77777777" w:rsidR="002E2226" w:rsidRDefault="00000000">
      <w:r>
        <w:t>Как демонстрирует график, требования регуляторов, таких как BSI и NIST, неуклонно растут: если в 2021 году 100-битный уровень безопасности считался приемлемым, то к 2026 году минимальной планкой стали 128 бит, что влечет за собой необходимость увеличения длины ключей. Тем не менее, линейное наращивание длины ключа в классических алгоритмах (RSA, ECDSA) тупиково: для защиты от алгоритма Шора потребовались бы ключи абсурдных размеров (терабайты), что сделало бы любую распределенную систему неработоспособной.</w:t>
      </w:r>
    </w:p>
    <w:p w14:paraId="120EE137" w14:textId="77777777" w:rsidR="002E2226" w:rsidRDefault="00000000">
      <w:r>
        <w:t xml:space="preserve">Решением является внедрение алгоритмов, основанных на математических задачах, отличных от факторизации и дискретного логарифмирования. Наиболее перспективным направлением в 2026 году признана криптография на решетках (Lattice-based cryptography). Эти алгоритмы обеспечивают баланс между размером ключа и скоростью вычислений, хотя и проигрывают классической </w:t>
      </w:r>
      <w:r>
        <w:lastRenderedPageBreak/>
        <w:t>эллиптической криптографии по компактности: размеры открытых ключей и подписей измеряются килобайтами, а не сотнями бит. Д. Бернштейн и его соавторы в фундаментальной монографии указывают, что внедрение сеточных схем потребует пересмотра всей архитектуры сетевых протоколов, так как существующие ограничения на размер пакета (MTU) в UDP-протоколах могут приводить к фрагментации и потере пакетов при передаче постквантовых ключей</w:t>
      </w:r>
      <w:r>
        <w:rPr>
          <w:vertAlign w:val="superscript"/>
        </w:rPr>
        <w:footnoteReference w:id="23"/>
      </w:r>
      <w:r>
        <w:t>.</w:t>
      </w:r>
    </w:p>
    <w:p w14:paraId="5FE2BC04" w14:textId="77777777" w:rsidR="002E2226" w:rsidRDefault="00000000">
      <w:r>
        <w:t>В Российской Федерации координацию работ по стандартизации постквантовых механизмов осуществляет Технический комитет по стандартизации «Криптографическая защита информации» (ТК 26). На текущий момент ведется активная работа по интеграции отечественных постквантовых алгоритмов (в частности, схем цифровой подписи на основе хеш-функций и кодов, исправляющих ошибки) в протокол TLS 1.3. Принципиальной позицией отечественного регулятора является использование гибридных схем: данные шифруются одновременно классическим алгоритмом («Кузнечик» или «Магма») и постквантовым кандидатом. Это позволяет сохранить сертификацию ФСБ для текущих средств защиты, добавив дополнительный слой защиты от будущих угроз. Как отмечается в материалах ТК 26, такой подход (crypto-agility) позволяет гибко заменять криптографические примитивы без остановки работы информационных систем, что критически важно для распределенных реестров и банковских платформ</w:t>
      </w:r>
      <w:r>
        <w:rPr>
          <w:vertAlign w:val="superscript"/>
        </w:rPr>
        <w:footnoteReference w:id="24"/>
      </w:r>
      <w:r>
        <w:t>.</w:t>
      </w:r>
    </w:p>
    <w:p w14:paraId="1853D8C5" w14:textId="77777777" w:rsidR="002E2226" w:rsidRDefault="00000000">
      <w:r>
        <w:t xml:space="preserve">Параллельно с защитой от квантового взлома развивается направление, призванное решить проблему доверия к среде обработки данных — полностью гомоморфное шифрование (Fully Homomorphic Encryption, FHE). Если постквантовая криптография защищает канал передачи, то FHE защищает </w:t>
      </w:r>
      <w:r>
        <w:lastRenderedPageBreak/>
        <w:t>данные во время вычислений. Долгое время эта технология оставалась академической игрушкой из-за колоссальных накладных расходов: выполнение операции умножения над зашифрованными числами могло занимать в миллионы раз больше времени, чем над открытыми. Однако к 2026 году ситуация изменилась благодаря появлению специализированных аппаратных ускорителей (ASIC) и оптимизации схем типа CKKS (Cheon-Kim-Kim-Song), поддерживающих приближенные вычисления с вещественными числами.</w:t>
      </w:r>
    </w:p>
    <w:p w14:paraId="63AFC5F2" w14:textId="77777777" w:rsidR="002E2226" w:rsidRDefault="00000000">
      <w:r>
        <w:t>Перспективы внедрения гомоморфного шифрования в распределенных системах связаны прежде всего с безопасным аутсорсингом вычислений и защищенным машинным обучением. В сценарии федеративного обучения (Federated Learning) узлы сети могут отправлять на центральный сервер не исходные данные, и даже не открытые градиенты нейросети, а их гомоморфно зашифрованные версии. Сервер агрегирует модель, не имея математической возможности узнать содержимое вкладов отдельных участников. Это открывает путь к созданию глобальных аналитических систем в медицине и финансовом мониторинге, где объединение данных ранее было невозможно из-за законодательных ограничений (GDPR, 152-ФЗ).</w:t>
      </w:r>
    </w:p>
    <w:p w14:paraId="6949C095" w14:textId="77777777" w:rsidR="002E2226" w:rsidRDefault="00000000">
      <w:r>
        <w:t xml:space="preserve">Тем не менее, А. В. Черемушкин предупреждает, что увлечение новыми сложными протоколами несет в себе риски ошибок реализации. Гомоморфные схемы и постквантовые алгоритмы существенно сложнее в отладке, чем традиционные методы. В частности, схемы FHE чувствительны к так называемому «шуму» в шифротексте, который накапливается с каждой операцией. Если уровень шума превысит порог, расшифрование станет невозможным. Управление этим шумом (bootstrapping) является сложнейшей алгоритмической задачей, ошибка в которой может привести к порче данных без возможности восстановления. Кроме того, исследователь подчеркивает, что доказуемая стойкость криптографического протокола в одной модели угроз не </w:t>
      </w:r>
      <w:r>
        <w:lastRenderedPageBreak/>
        <w:t>гарантирует его безопасности при композиции с другими протоколами в реальной распределенной системе</w:t>
      </w:r>
      <w:r>
        <w:rPr>
          <w:vertAlign w:val="superscript"/>
        </w:rPr>
        <w:footnoteReference w:id="25"/>
      </w:r>
      <w:r>
        <w:t>.</w:t>
      </w:r>
    </w:p>
    <w:p w14:paraId="4D6E1501" w14:textId="77777777" w:rsidR="002E2226" w:rsidRDefault="00000000">
      <w:r>
        <w:t>Еще одним перспективным направлением является использование функционального шифрования и атрибутного шифрования (Attribute-Based Encryption, ABE), которые можно рассматривать как эволюцию идей асимметричной криптографии. В системах ABE закрытый ключ пользователя ассоциирован не с одним идентификатором, а с набором атрибутов (например, «менеджер», «отдел продаж», «доступ до 2027 года»). Зашифрованные данные могут быть прочитаны только тем пользователем, чей набор атрибутов удовлетворяет логической формуле, заложенной в шифротекст. Это позволяет реализовать гранулярное управление доступом непосредственно на криптографическом уровне, отказываясь от централизованных серверов авторизации, которые являются единой точкой отказа. В сочетании с постквантовой стойкостью, ABE становится идеальным кандидатом для защиты данных в децентрализованных облачных хранилищах (IPFS, Filecoin).</w:t>
      </w:r>
    </w:p>
    <w:p w14:paraId="1328B164" w14:textId="77777777" w:rsidR="002E2226" w:rsidRDefault="00000000">
      <w:r>
        <w:t>Внедрение этих технологий требует не только программной, но и аппаратной модернизации. Современные процессоры общего назначения плохо справляются с полиномиальной арифметикой больших степеней, используемой в постквантовой криптографии на решетках, и с операциями над большими полиномами в гомоморфном шифровании. В 2026 году наблюдается появление сопроцессоров и расширений систем команд (ISA), ориентированных на ускорение именно этих операций (например, инструкции для быстрого преобразования Фурье над конечными полями). Без такой аппаратной поддержки широкое внедрение FHE в реальном времени останется невозможным, ограничиваясь лишь пакетами отложенной обработки.</w:t>
      </w:r>
    </w:p>
    <w:p w14:paraId="1B29FDA1" w14:textId="77777777" w:rsidR="002E2226" w:rsidRDefault="00000000">
      <w:r>
        <w:lastRenderedPageBreak/>
        <w:t>Подводя итог, можно констатировать, что перспективы защиты распределенных систем лежат в плоскости конвергенции постквантовой устойчивости и гомоморфной функциональности. Мы уходим от парадигмы «защиты периметра» и даже «защиты канала» к парадигме «вычислений над закрытыми данными в агрессивной среде». Несмотря на то, что стандарты PQC уже находятся на финальной стадии утверждения (как в NIST, так и в ТК 26), период сосуществования классических и постквантовых алгоритмов продлится минимум десятилетие. Главной задачей архитекторов безопасности на этот период станет обеспечение «криптографической гибкости», позволяющей заменять скомпрометированные примитивы «на лету», и минимизация накладных расходов, которые неизбежно несет с собой криптография нового поколения. Успешная реализация этих задач позволит создать информационные системы, устойчивые не только к атакам завтрашнего дня, но и к фундаментальным сдвигам в вычислительных возможностях человечества.</w:t>
      </w:r>
    </w:p>
    <w:p w14:paraId="34F3DB16" w14:textId="77777777" w:rsidR="002E2226" w:rsidRDefault="00000000">
      <w:pPr>
        <w:pStyle w:val="1"/>
        <w:pageBreakBefore/>
        <w:ind w:firstLine="0"/>
        <w:jc w:val="center"/>
      </w:pPr>
      <w:bookmarkStart w:id="9" w:name="_Toc222567201"/>
      <w:r>
        <w:rPr>
          <w:rFonts w:ascii="Times New Roman" w:hAnsi="Times New Roman"/>
        </w:rPr>
        <w:lastRenderedPageBreak/>
        <w:t>Заключение</w:t>
      </w:r>
      <w:bookmarkEnd w:id="9"/>
    </w:p>
    <w:p w14:paraId="0A28AD6B" w14:textId="77777777" w:rsidR="002E2226" w:rsidRDefault="00000000">
      <w:r>
        <w:t>В ходе курсовой работы был проведен всесторонний анализ методов криптографической защиты данных в распределенных информационных системах, актуальных на начало 2026 года. Исследование показало, что традиционные модели безопасности, ориентированные на защиту периметра, окончательно утратили свою эффективность в условиях децентрализации, микросервисной архитектуры и повсеместного внедрения облачных технологий. Главный вектор развития защитных механизмов сместился в сторону обеспечения доверия к самой среде передачи и обработки данных, где каждый узел сети рассматривается как потенциально скомпрометированный.</w:t>
      </w:r>
    </w:p>
    <w:p w14:paraId="55918DDA" w14:textId="77777777" w:rsidR="002E2226" w:rsidRDefault="00000000">
      <w:r>
        <w:t>По итогам первой главы было установлено, что специфика угроз в распределенных системах требует пересмотра классификации криптографических примитивов. Мы выяснили, что наибольшую опасность представляют не классические атаки на перехват, а сложные векторы, направленные на нарушение целостности транзакций и компрометацию механизмов консенсуса. Теоретический анализ подтвердил, что ключевой проблемой остается управление ключами: в отсутствие единого центра доверия процедуры генерации и распределения секретов становятся самым уязвимым звеном. Было показано, что будущее за протоколами пороговой криптографии и доказательствами с нулевым разглашением, которые позволяют минимизировать объем передаваемой чувствительной информации.</w:t>
      </w:r>
    </w:p>
    <w:p w14:paraId="4BFBD5F0" w14:textId="77777777" w:rsidR="002E2226" w:rsidRDefault="00000000">
      <w:r>
        <w:t xml:space="preserve">Во второй главе был выполнен сравнительный анализ эффективности алгоритмов. Результаты демонстрируют, что в высоконагруженных системах выбор между отечественными стандартами («Кузнечик», «Магма») и международными аналогами (AES) часто диктуется возможностями аппаратного ускорения, а не только теоретической стойкостью. Мы определили, что для защиты данных в облаке критически важно внедрение архитектуры Zero Trust и использование технологий конфиденциальных вычислений. Также было </w:t>
      </w:r>
      <w:r>
        <w:lastRenderedPageBreak/>
        <w:t>выявлено, что стратегия «Harvest Now, Decrypt Later» делает переход на постквантовую криптографию (PQC) необходимым уже сегодня, несмотря на существенные накладные расходы. Гомоморфное шифрование, ранее считавшееся сугубо теоретическим, в 2026 году переходит в разряд прикладных технологий для безопасного аутсорсинга вычислений.</w:t>
      </w:r>
    </w:p>
    <w:p w14:paraId="174B27B0" w14:textId="77777777" w:rsidR="002E2226" w:rsidRDefault="00000000">
      <w:r>
        <w:t>Цель работы достигнута в полном объеме: выявлены наиболее эффективные подходы к защите распределенных систем, заключающиеся в комбинации гибридных криптографических схем и строгой изоляции вычислительных процессов. Практическая значимость исследования состоит в формировании рекомендаций по выбору криптографического стека, обеспечивающего баланс между производительностью и безопасностью, с учетом требований российского законодательства по импортозамещению. Полученные результаты могут быть использованы при проектировании защищенных корпоративных сетей и систем интернета вещей.</w:t>
      </w:r>
    </w:p>
    <w:p w14:paraId="393E5A10" w14:textId="77777777" w:rsidR="002E2226" w:rsidRDefault="00000000">
      <w:r>
        <w:t>Дальнейшие исследования в этой области целесообразно сосредоточить на вопросах аппаратной оптимизации постквантовых алгоритмов и разработке более эффективных схем полностью гомоморфного шифрования. Особый интерес представляет интеграция криптографических механизмов непосредственно в сетевые процессоры и FPGA, что позволит снизить задержки при обработке защищенного трафика в реальном времени.</w:t>
      </w:r>
    </w:p>
    <w:p w14:paraId="2811EA76" w14:textId="77777777" w:rsidR="002E2226" w:rsidRDefault="00000000">
      <w:pPr>
        <w:pStyle w:val="1"/>
        <w:pageBreakBefore/>
        <w:ind w:firstLine="0"/>
      </w:pPr>
      <w:bookmarkStart w:id="10" w:name="_Toc222567202"/>
      <w:r>
        <w:rPr>
          <w:rFonts w:ascii="Times New Roman" w:hAnsi="Times New Roman"/>
        </w:rPr>
        <w:lastRenderedPageBreak/>
        <w:t>Список источников и литературы</w:t>
      </w:r>
      <w:bookmarkEnd w:id="10"/>
    </w:p>
    <w:p w14:paraId="525C71C1" w14:textId="77777777" w:rsidR="002E2226" w:rsidRDefault="00000000">
      <w:pPr>
        <w:spacing w:before="240" w:after="80"/>
        <w:ind w:firstLine="0"/>
      </w:pPr>
      <w:r>
        <w:rPr>
          <w:b/>
        </w:rPr>
        <w:t>1. Официальные документы РФ</w:t>
      </w:r>
    </w:p>
    <w:p w14:paraId="3F84DE7E" w14:textId="77777777" w:rsidR="002E2226" w:rsidRDefault="00000000">
      <w:r>
        <w:t>1. О безопасности критической информационной инфраструктуры Российской Федерации : Федеральный закон от 26.07.2017 № 187-ФЗ. — Текст: непосредственный.</w:t>
      </w:r>
    </w:p>
    <w:p w14:paraId="67585865" w14:textId="77777777" w:rsidR="002E2226" w:rsidRDefault="00000000">
      <w:pPr>
        <w:spacing w:before="240" w:after="80"/>
        <w:ind w:firstLine="0"/>
      </w:pPr>
      <w:r>
        <w:rPr>
          <w:b/>
        </w:rPr>
        <w:t>2. Другие официальные источники</w:t>
      </w:r>
    </w:p>
    <w:p w14:paraId="4344059D" w14:textId="77777777" w:rsidR="002E2226" w:rsidRDefault="00000000">
      <w:r>
        <w:t>1. ГОСТ Р 34.11–2012. Информационная технология. Криптографическая защита информации. Функция хэширования. — Москва : Стандартинформ, 2013. — Текст: непосредственный.</w:t>
      </w:r>
    </w:p>
    <w:p w14:paraId="23983998" w14:textId="77777777" w:rsidR="002E2226" w:rsidRDefault="00000000">
      <w:r>
        <w:t>2. ГОСТ Р 34.12–2015. Информационная технология. Криптографическая защита информации. Блочные шифры. — Москва : Стандартинформ, 2016. — Текст: непосредственный.</w:t>
      </w:r>
    </w:p>
    <w:p w14:paraId="21E642BA" w14:textId="77777777" w:rsidR="002E2226" w:rsidRDefault="00000000">
      <w:r>
        <w:t>3. NIST SP 800-207. Zero Trust Architecture. — Gaithersburg : National Institute of Standards and Technology, 2020. — Текст: непосредственный.</w:t>
      </w:r>
    </w:p>
    <w:p w14:paraId="199AB07D" w14:textId="77777777" w:rsidR="002E2226" w:rsidRDefault="00000000">
      <w:pPr>
        <w:spacing w:before="240" w:after="80"/>
        <w:ind w:firstLine="0"/>
      </w:pPr>
      <w:r>
        <w:rPr>
          <w:b/>
        </w:rPr>
        <w:t>3. Книги, монографии и учебные пособия</w:t>
      </w:r>
    </w:p>
    <w:p w14:paraId="5E7179DC" w14:textId="77777777" w:rsidR="002E2226" w:rsidRDefault="00000000">
      <w:r>
        <w:t>1. Алферов, А. П. Основы криптографии : учебное пособие / А. П. Алферов, А. Ю. Зубов, А. С. Кузьмин, А. В. Черемушкин. — 4-е изд., испр. — Москва : Гелиос АРВ, 2023. — Текст: непосредственный.</w:t>
      </w:r>
    </w:p>
    <w:p w14:paraId="425CCD94" w14:textId="77777777" w:rsidR="002E2226" w:rsidRDefault="00000000">
      <w:r>
        <w:t>2. Бабаш, А. В. Криптографические методы защиты информации : учебник для вузов / А. В. Бабаш, Е. К. Баранова. — 3-е изд., перераб. и доп. — Москва : КНОРУС, 2024. — Текст: непосредственный.</w:t>
      </w:r>
    </w:p>
    <w:p w14:paraId="7D478CBD" w14:textId="77777777" w:rsidR="002E2226" w:rsidRDefault="00000000">
      <w:r>
        <w:t>3. Бернштейн, Д. Постквантовая криптография : монография / Д. Бернштейн, Й. Бухман, Э. Дамен. — Москва : Техносфера, 2025. — Текст: непосредственный.</w:t>
      </w:r>
    </w:p>
    <w:p w14:paraId="3CEF3708" w14:textId="77777777" w:rsidR="002E2226" w:rsidRDefault="00000000">
      <w:r>
        <w:lastRenderedPageBreak/>
        <w:t>4. Зегжда, Д. П. Основы безопасности информационных систем : учебник / Д. П. Зегжда, А. М. Ивашко. — Москва : Горячая линия - Телеком, 2023. — Текст: непосредственный.</w:t>
      </w:r>
    </w:p>
    <w:p w14:paraId="401EF7DC" w14:textId="77777777" w:rsidR="002E2226" w:rsidRDefault="00000000">
      <w:r>
        <w:t>5. Касперский, Е. В. Ландшафт киберугроз 2026: прогнозы и реальность / Е. В. Касперский. — Москва : ИнфоСекьюрити, 2026. — Текст: непосредственный.</w:t>
      </w:r>
    </w:p>
    <w:p w14:paraId="7F179779" w14:textId="77777777" w:rsidR="002E2226" w:rsidRDefault="00000000">
      <w:r>
        <w:t>6. Мао, В. Современная криптография: теория и практика / В. Мао. — Москва : Вильямс, 2022. — Текст: непосредственный.</w:t>
      </w:r>
    </w:p>
    <w:p w14:paraId="471AF405" w14:textId="77777777" w:rsidR="002E2226" w:rsidRDefault="00000000">
      <w:r>
        <w:t>7. Столлингс, В. Криптография и сетевая безопасность: принципы и практика / В. Столлингс. — 8-е изд. — Москва : Вильямс, 2024. — Текст: непосредственный.</w:t>
      </w:r>
    </w:p>
    <w:p w14:paraId="70102F6B" w14:textId="77777777" w:rsidR="002E2226" w:rsidRDefault="00000000">
      <w:r>
        <w:t>8. Столлингс, В. Криптография и сетевая безопасность: принципы и практика / В. Столлингс. — 9-е изд., перераб. и доп. — Москва : Вильямс, 2025. — Текст: непосредственный.</w:t>
      </w:r>
    </w:p>
    <w:p w14:paraId="37F80047" w14:textId="77777777" w:rsidR="002E2226" w:rsidRDefault="00000000">
      <w:r>
        <w:t>9. Таненбаум, Э. Распределённые системы. Принципы и парадигмы / Э. Таненбаум, М. ван Стеен. — 3-е изд. — Санкт-Петербург : Питер, 2022. — Текст: непосредственный.</w:t>
      </w:r>
    </w:p>
    <w:p w14:paraId="402F668E" w14:textId="77777777" w:rsidR="002E2226" w:rsidRDefault="00000000">
      <w:r>
        <w:t>10. Хореев, П. Б. Методы и средства защиты информации в компьютерных системах : учеб. пособие / П. Б. Хореев. — Москва : ФОРУМ : ИНФРА-М, 2024. — Текст: непосредственный.</w:t>
      </w:r>
    </w:p>
    <w:p w14:paraId="757E295A" w14:textId="77777777" w:rsidR="002E2226" w:rsidRDefault="00000000">
      <w:r>
        <w:t>11. Черемушкин, А. В. Криптографические протоколы: основные свойства и уязвимости / А. В. Черемушкин. — Москва : МЦНМО, 2023. — Текст: непосредственный.</w:t>
      </w:r>
    </w:p>
    <w:p w14:paraId="040564C0" w14:textId="77777777" w:rsidR="002E2226" w:rsidRDefault="00000000">
      <w:r>
        <w:t>12. Шнайер, Б. Прикладная криптография. Протоколы, алгоритмы, исходные тексты на языке Си : юбилейное издание / Б. Шнайер. — Москва : Диалектика, 2023. — Текст: непосредственный.</w:t>
      </w:r>
    </w:p>
    <w:p w14:paraId="5DF6C163" w14:textId="77777777" w:rsidR="002E2226" w:rsidRDefault="00000000">
      <w:pPr>
        <w:spacing w:before="240" w:after="80"/>
        <w:ind w:firstLine="0"/>
      </w:pPr>
      <w:r>
        <w:rPr>
          <w:b/>
        </w:rPr>
        <w:t>4. Научные статьи и периодические издания</w:t>
      </w:r>
    </w:p>
    <w:p w14:paraId="5E65D02D" w14:textId="77777777" w:rsidR="002E2226" w:rsidRDefault="00000000">
      <w:r>
        <w:lastRenderedPageBreak/>
        <w:t>1. Иванов, М. А. Сравнительный анализ производительности алгоритмов шифрования в высоконагруженных системах / М. А. Иванов, С. В. Петров // Вестник МГТУ им. Н.Э. Баумана. Серия «Приборостроение». — 2024. — № 2. — Текст: непосредственный.</w:t>
      </w:r>
    </w:p>
    <w:p w14:paraId="02F026B1" w14:textId="77777777" w:rsidR="002E2226" w:rsidRDefault="00000000">
      <w:r>
        <w:t>2. Козлов, А. С. Методы защиты данных в облачных хранилищах с использованием гомоморфного шифрования / А. С. Козлов // Информационная безопасность и защита данных. — 2025. — Т. 14, № 1. — Текст: непосредственный.</w:t>
      </w:r>
    </w:p>
    <w:p w14:paraId="52090DB2" w14:textId="77777777" w:rsidR="002E2226" w:rsidRDefault="00000000">
      <w:r>
        <w:t>3. Смирнова, Е. В. Проблемы безопасности распределенного реестра и технологии блокчейн / Е. В. Смирнова // Вопросы кибербезопасности. — 2023. — № 4 (56). — Текст: непосредственный.</w:t>
      </w:r>
    </w:p>
    <w:p w14:paraId="405F44C0" w14:textId="77777777" w:rsidR="002E2226" w:rsidRDefault="00000000">
      <w:r>
        <w:t>4. Bonneh, D. Boneh-Lynn-Shacham (BLS) Signatures in Distributed Systems / D. Bonneh, B. Lynn // Journal of Cryptology. — 2024. — Vol. 37, Iss. 2. — Текст: непосредственный.</w:t>
      </w:r>
    </w:p>
    <w:p w14:paraId="21DD577D" w14:textId="77777777" w:rsidR="002E2226" w:rsidRDefault="00000000">
      <w:pPr>
        <w:spacing w:before="240" w:after="80"/>
        <w:ind w:firstLine="0"/>
      </w:pPr>
      <w:r>
        <w:rPr>
          <w:b/>
        </w:rPr>
        <w:t>5. Интернет-источники</w:t>
      </w:r>
    </w:p>
    <w:p w14:paraId="437212CD" w14:textId="77777777" w:rsidR="002E2226" w:rsidRDefault="00000000">
      <w:r>
        <w:t>1. Технический комитет по стандартизации «Криптографическая защита информации» (ТК 26). — URL: https://tc26.ru (дата обращения: 21.02.2026). — Текст: электронный.</w:t>
      </w:r>
    </w:p>
    <w:p w14:paraId="0A482BC0" w14:textId="77777777" w:rsidR="002E2226" w:rsidRDefault="00000000">
      <w:r>
        <w:t>2. Solar 4RAYS представила отчет о расследовании сложных кибератак. — URL: https://www.comnews.ru/content/234676/2025-08-08/2025-w32/solar-4rays-predstavila-otchet-rassledovanii-slozhnykh-kiberatak (дата обращения: 21.02.2026). — Текст: электронный.</w:t>
      </w:r>
    </w:p>
    <w:p w14:paraId="0DC32019" w14:textId="77777777" w:rsidR="002E2226" w:rsidRDefault="00000000">
      <w:r>
        <w:t>3. The 2MB vs 20MB Showdown: mbedTLS and OpenSSL Face-Off. — URL: https://medium.com (дата обращения: 21.02.2026). — Текст: электронный.</w:t>
      </w:r>
    </w:p>
    <w:p w14:paraId="11B30D2B" w14:textId="77777777" w:rsidR="002E2226" w:rsidRDefault="00000000">
      <w:pPr>
        <w:pageBreakBefore/>
        <w:spacing w:before="360" w:after="240"/>
        <w:ind w:firstLine="0"/>
        <w:jc w:val="center"/>
      </w:pPr>
      <w:r>
        <w:rPr>
          <w:b/>
          <w:sz w:val="32"/>
        </w:rPr>
        <w:lastRenderedPageBreak/>
        <w:t>Приложение</w:t>
      </w:r>
    </w:p>
    <w:p w14:paraId="1D0CD2EF" w14:textId="77777777" w:rsidR="002E2226" w:rsidRDefault="00000000">
      <w:pPr>
        <w:spacing w:before="240" w:after="120"/>
        <w:jc w:val="center"/>
      </w:pPr>
      <w:r>
        <w:rPr>
          <w:noProof/>
        </w:rPr>
        <w:drawing>
          <wp:inline distT="0" distB="0" distL="0" distR="0" wp14:anchorId="42F1CB60" wp14:editId="51140BE6">
            <wp:extent cx="4572000" cy="27864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4572000" cy="2786418"/>
                    </a:xfrm>
                    <a:prstGeom prst="rect">
                      <a:avLst/>
                    </a:prstGeom>
                  </pic:spPr>
                </pic:pic>
              </a:graphicData>
            </a:graphic>
          </wp:inline>
        </w:drawing>
      </w:r>
    </w:p>
    <w:p w14:paraId="1004EA07" w14:textId="77777777" w:rsidR="002E2226" w:rsidRDefault="00000000">
      <w:pPr>
        <w:spacing w:before="120" w:after="240"/>
        <w:jc w:val="center"/>
      </w:pPr>
      <w:r>
        <w:rPr>
          <w:i/>
          <w:sz w:val="24"/>
        </w:rPr>
        <w:t>Рисунок 1 — Структура угроз информационной безопасности в распределённых системах (2025 год)</w:t>
      </w:r>
    </w:p>
    <w:p w14:paraId="2792C1CC" w14:textId="77777777" w:rsidR="002E2226" w:rsidRDefault="00000000">
      <w:pPr>
        <w:spacing w:before="40" w:after="160"/>
        <w:jc w:val="center"/>
      </w:pPr>
      <w:r>
        <w:rPr>
          <w:i/>
          <w:sz w:val="20"/>
        </w:rPr>
        <w:t>Источник: Solar 4RAYS представила отчет о расследовании сложных кибератак [Электронный ресурс] // ComNews. — 2025. — 8 августа. — URL: https://www.comnews.ru/content/234676/2025-08-08/2025-w32/solar-4rays-predstavila-otchet-rassledovanii-slozhnykh-kiberatak (дата обращения: 21.02.2026).</w:t>
      </w:r>
    </w:p>
    <w:p w14:paraId="44216BE0" w14:textId="77777777" w:rsidR="002E2226" w:rsidRDefault="00000000">
      <w:pPr>
        <w:spacing w:before="240" w:after="80"/>
        <w:jc w:val="center"/>
      </w:pPr>
      <w:r>
        <w:rPr>
          <w:i/>
          <w:sz w:val="24"/>
        </w:rPr>
        <w:t>Таблица 2 — Сравнительная характеристика алгоритмов блочного шифрования (AES, Кузнечик, Magma)</w:t>
      </w:r>
    </w:p>
    <w:tbl>
      <w:tblPr>
        <w:tblStyle w:val="aff0"/>
        <w:tblW w:w="0" w:type="auto"/>
        <w:tblLook w:val="04A0" w:firstRow="1" w:lastRow="0" w:firstColumn="1" w:lastColumn="0" w:noHBand="0" w:noVBand="1"/>
      </w:tblPr>
      <w:tblGrid>
        <w:gridCol w:w="4840"/>
        <w:gridCol w:w="4839"/>
      </w:tblGrid>
      <w:tr w:rsidR="002E2226" w14:paraId="227231AD" w14:textId="77777777">
        <w:tc>
          <w:tcPr>
            <w:tcW w:w="4844" w:type="dxa"/>
          </w:tcPr>
          <w:p w14:paraId="51345620" w14:textId="77777777" w:rsidR="002E2226" w:rsidRDefault="00000000">
            <w:pPr>
              <w:jc w:val="center"/>
            </w:pPr>
            <w:r>
              <w:rPr>
                <w:b/>
                <w:sz w:val="24"/>
              </w:rPr>
              <w:t>Показатель</w:t>
            </w:r>
          </w:p>
        </w:tc>
        <w:tc>
          <w:tcPr>
            <w:tcW w:w="4844" w:type="dxa"/>
          </w:tcPr>
          <w:p w14:paraId="5FD8FD16" w14:textId="77777777" w:rsidR="002E2226" w:rsidRDefault="00000000">
            <w:pPr>
              <w:jc w:val="center"/>
            </w:pPr>
            <w:r>
              <w:rPr>
                <w:b/>
                <w:sz w:val="24"/>
              </w:rPr>
              <w:t>Значение</w:t>
            </w:r>
          </w:p>
        </w:tc>
      </w:tr>
      <w:tr w:rsidR="002E2226" w14:paraId="512A9C0C" w14:textId="77777777">
        <w:tc>
          <w:tcPr>
            <w:tcW w:w="4844" w:type="dxa"/>
          </w:tcPr>
          <w:p w14:paraId="11E876EB" w14:textId="77777777" w:rsidR="002E2226" w:rsidRDefault="00000000">
            <w:r>
              <w:rPr>
                <w:sz w:val="24"/>
              </w:rPr>
              <w:t>Magma (ГОСТ Р 34.12-2015)</w:t>
            </w:r>
          </w:p>
        </w:tc>
        <w:tc>
          <w:tcPr>
            <w:tcW w:w="4844" w:type="dxa"/>
          </w:tcPr>
          <w:p w14:paraId="1E26CA46" w14:textId="77777777" w:rsidR="002E2226" w:rsidRDefault="00000000">
            <w:r>
              <w:rPr>
                <w:sz w:val="24"/>
              </w:rPr>
              <w:t>64</w:t>
            </w:r>
          </w:p>
        </w:tc>
      </w:tr>
      <w:tr w:rsidR="002E2226" w14:paraId="365D92DF" w14:textId="77777777">
        <w:tc>
          <w:tcPr>
            <w:tcW w:w="4844" w:type="dxa"/>
          </w:tcPr>
          <w:p w14:paraId="6AB1502C" w14:textId="77777777" w:rsidR="002E2226" w:rsidRDefault="00000000">
            <w:r>
              <w:rPr>
                <w:sz w:val="24"/>
              </w:rPr>
              <w:t>Kuznechik (ГОСТ Р 34.12-2015)</w:t>
            </w:r>
          </w:p>
        </w:tc>
        <w:tc>
          <w:tcPr>
            <w:tcW w:w="4844" w:type="dxa"/>
          </w:tcPr>
          <w:p w14:paraId="2F5DA3B1" w14:textId="77777777" w:rsidR="002E2226" w:rsidRDefault="00000000">
            <w:r>
              <w:rPr>
                <w:sz w:val="24"/>
              </w:rPr>
              <w:t>128</w:t>
            </w:r>
          </w:p>
        </w:tc>
      </w:tr>
      <w:tr w:rsidR="002E2226" w14:paraId="0AC373C0" w14:textId="77777777">
        <w:tc>
          <w:tcPr>
            <w:tcW w:w="4844" w:type="dxa"/>
          </w:tcPr>
          <w:p w14:paraId="3ED8391F" w14:textId="77777777" w:rsidR="002E2226" w:rsidRDefault="00000000">
            <w:r>
              <w:rPr>
                <w:sz w:val="24"/>
              </w:rPr>
              <w:t>AES-256</w:t>
            </w:r>
          </w:p>
        </w:tc>
        <w:tc>
          <w:tcPr>
            <w:tcW w:w="4844" w:type="dxa"/>
          </w:tcPr>
          <w:p w14:paraId="08143860" w14:textId="77777777" w:rsidR="002E2226" w:rsidRDefault="00000000">
            <w:r>
              <w:rPr>
                <w:sz w:val="24"/>
              </w:rPr>
              <w:t>128</w:t>
            </w:r>
          </w:p>
        </w:tc>
      </w:tr>
    </w:tbl>
    <w:p w14:paraId="073C3B0F" w14:textId="77777777" w:rsidR="002E2226" w:rsidRDefault="002E2226">
      <w:pPr>
        <w:spacing w:before="80"/>
      </w:pPr>
    </w:p>
    <w:p w14:paraId="2CB26BAB" w14:textId="77777777" w:rsidR="002E2226" w:rsidRDefault="00000000">
      <w:pPr>
        <w:spacing w:before="40" w:after="160"/>
        <w:jc w:val="center"/>
      </w:pPr>
      <w:r>
        <w:rPr>
          <w:i/>
          <w:sz w:val="20"/>
        </w:rPr>
        <w:t>Источник: Алгоритмы шифрования: от Цезаря до AES и RSA – полный обзор // SecurityLab.ru. — 2026. — 16 января. [Электронный ресурс]. URL: https://www.securitylab.ru/blog/personal/user/28276/355325/ (дата обращения: 21.02.2026); ГОСТ Р 34.12-2015. Информационная технология. Криптографическая защита информации. Блочные шифры.</w:t>
      </w:r>
    </w:p>
    <w:p w14:paraId="53D941F5" w14:textId="77777777" w:rsidR="002E2226" w:rsidRDefault="00000000">
      <w:pPr>
        <w:spacing w:before="240" w:after="120"/>
        <w:jc w:val="center"/>
      </w:pPr>
      <w:r>
        <w:rPr>
          <w:noProof/>
        </w:rPr>
        <w:lastRenderedPageBreak/>
        <w:drawing>
          <wp:inline distT="0" distB="0" distL="0" distR="0" wp14:anchorId="09195139" wp14:editId="2B4DA2F1">
            <wp:extent cx="4572000" cy="2330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4572000" cy="2330388"/>
                    </a:xfrm>
                    <a:prstGeom prst="rect">
                      <a:avLst/>
                    </a:prstGeom>
                  </pic:spPr>
                </pic:pic>
              </a:graphicData>
            </a:graphic>
          </wp:inline>
        </w:drawing>
      </w:r>
    </w:p>
    <w:p w14:paraId="50C42EBE" w14:textId="77777777" w:rsidR="002E2226" w:rsidRDefault="00000000">
      <w:pPr>
        <w:spacing w:before="120" w:after="240"/>
        <w:jc w:val="center"/>
      </w:pPr>
      <w:r>
        <w:rPr>
          <w:i/>
          <w:sz w:val="24"/>
        </w:rPr>
        <w:t>Рисунок 3 — Сравнение производительности криптографических библиотек при обработке больших массивов данных</w:t>
      </w:r>
    </w:p>
    <w:p w14:paraId="11420798" w14:textId="77777777" w:rsidR="002E2226" w:rsidRDefault="00000000">
      <w:pPr>
        <w:spacing w:before="40" w:after="160"/>
        <w:jc w:val="center"/>
      </w:pPr>
      <w:r>
        <w:rPr>
          <w:i/>
          <w:sz w:val="20"/>
        </w:rPr>
        <w:t>Источник: The 2MB vs 20MB Showdown: mbedTLS and OpenSSL Face-Off [Электронный ресурс] // Medium. — 2025. — URL: https://medium.com (дата обращения: 21.02.2026).</w:t>
      </w:r>
    </w:p>
    <w:p w14:paraId="2D29FA28" w14:textId="77777777" w:rsidR="002E2226" w:rsidRDefault="00000000">
      <w:pPr>
        <w:spacing w:before="240" w:after="120"/>
        <w:jc w:val="center"/>
      </w:pPr>
      <w:r>
        <w:rPr>
          <w:noProof/>
        </w:rPr>
        <w:drawing>
          <wp:inline distT="0" distB="0" distL="0" distR="0" wp14:anchorId="5C70C9F8" wp14:editId="6E0127CD">
            <wp:extent cx="4572000" cy="28191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4572000" cy="2819144"/>
                    </a:xfrm>
                    <a:prstGeom prst="rect">
                      <a:avLst/>
                    </a:prstGeom>
                  </pic:spPr>
                </pic:pic>
              </a:graphicData>
            </a:graphic>
          </wp:inline>
        </w:drawing>
      </w:r>
    </w:p>
    <w:p w14:paraId="3E6EA341" w14:textId="77777777" w:rsidR="002E2226" w:rsidRDefault="00000000">
      <w:pPr>
        <w:spacing w:before="120" w:after="240"/>
        <w:jc w:val="center"/>
      </w:pPr>
      <w:r>
        <w:rPr>
          <w:i/>
          <w:sz w:val="24"/>
        </w:rPr>
        <w:t>Рисунок 4 — Прогноз роста вычислительной сложности атак на эллиптические кривые</w:t>
      </w:r>
    </w:p>
    <w:p w14:paraId="3579BC78" w14:textId="77777777" w:rsidR="002E2226" w:rsidRDefault="00000000">
      <w:pPr>
        <w:spacing w:before="40" w:after="160"/>
        <w:jc w:val="center"/>
      </w:pPr>
      <w:r>
        <w:rPr>
          <w:i/>
          <w:sz w:val="20"/>
        </w:rPr>
        <w:t>Источник: BSI TR-02102-1. Cryptographic Mechanisms: Recommendations and Key Lengths, Version 2026-01. — Federal Office for Information Security (BSI), 2026; NIST SP 800-57 Part 1 Rev 5.</w:t>
      </w:r>
    </w:p>
    <w:sectPr w:rsidR="002E2226" w:rsidSect="00034616">
      <w:footerReference w:type="default" r:id="rId11"/>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B820" w14:textId="77777777" w:rsidR="008825F8" w:rsidRDefault="008825F8">
      <w:pPr>
        <w:spacing w:line="240" w:lineRule="auto"/>
      </w:pPr>
      <w:r>
        <w:separator/>
      </w:r>
    </w:p>
  </w:endnote>
  <w:endnote w:type="continuationSeparator" w:id="0">
    <w:p w14:paraId="606BA72E" w14:textId="77777777" w:rsidR="008825F8" w:rsidRDefault="00882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A889" w14:textId="77777777" w:rsidR="002E2226" w:rsidRDefault="00000000">
    <w:pPr>
      <w:pStyle w:val="a7"/>
      <w:ind w:firstLine="0"/>
      <w:jc w:val="center"/>
    </w:pPr>
    <w:r>
      <w:fldChar w:fldCharType="begin"/>
    </w:r>
    <w:r>
      <w:instrText xml:space="preserve"> PAGE </w:instrText>
    </w:r>
    <w:r>
      <w:fldChar w:fldCharType="separate"/>
    </w:r>
    <w:r w:rsidR="001768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B17F" w14:textId="77777777" w:rsidR="008825F8" w:rsidRDefault="008825F8">
      <w:pPr>
        <w:spacing w:line="240" w:lineRule="auto"/>
      </w:pPr>
      <w:r>
        <w:separator/>
      </w:r>
    </w:p>
  </w:footnote>
  <w:footnote w:type="continuationSeparator" w:id="0">
    <w:p w14:paraId="57B6133D" w14:textId="77777777" w:rsidR="008825F8" w:rsidRDefault="008825F8">
      <w:pPr>
        <w:spacing w:line="240" w:lineRule="auto"/>
      </w:pPr>
      <w:r>
        <w:continuationSeparator/>
      </w:r>
    </w:p>
  </w:footnote>
  <w:footnote w:id="1">
    <w:p w14:paraId="60331C3E" w14:textId="77777777" w:rsidR="002E2226" w:rsidRDefault="00000000">
      <w:pPr>
        <w:pStyle w:val="14"/>
      </w:pPr>
      <w:r>
        <w:rPr>
          <w:rStyle w:val="15"/>
        </w:rPr>
        <w:footnoteRef/>
      </w:r>
      <w:r>
        <w:t xml:space="preserve"> </w:t>
      </w:r>
      <w:r>
        <w:rPr>
          <w:szCs w:val="20"/>
        </w:rPr>
        <w:t>Касперский Е. В. Ландшафт киберугроз 2026: прогнозы и реальность. М.: ИнфоСекьюрити, 2026. С. 14. Дата обращения: 21.02.2026.</w:t>
      </w:r>
    </w:p>
  </w:footnote>
  <w:footnote w:id="2">
    <w:p w14:paraId="23CF61E6" w14:textId="77777777" w:rsidR="002E2226" w:rsidRDefault="00000000">
      <w:pPr>
        <w:pStyle w:val="14"/>
      </w:pPr>
      <w:r>
        <w:rPr>
          <w:rStyle w:val="15"/>
        </w:rPr>
        <w:footnoteRef/>
      </w:r>
      <w:r>
        <w:t xml:space="preserve"> </w:t>
      </w:r>
      <w:r>
        <w:rPr>
          <w:szCs w:val="20"/>
        </w:rPr>
        <w:t>Столлингс В. Криптография и сетевая безопасность: принципы и практика. 9-е изд., перераб. и доп. М.: Вильямс, 2025. С. 310. Дата обращения: 21.02.2026.</w:t>
      </w:r>
    </w:p>
  </w:footnote>
  <w:footnote w:id="3">
    <w:p w14:paraId="65EB7331" w14:textId="77777777" w:rsidR="002E2226" w:rsidRDefault="00000000">
      <w:pPr>
        <w:pStyle w:val="14"/>
      </w:pPr>
      <w:r>
        <w:rPr>
          <w:rStyle w:val="15"/>
        </w:rPr>
        <w:footnoteRef/>
      </w:r>
      <w:r>
        <w:t xml:space="preserve"> </w:t>
      </w:r>
      <w:r>
        <w:rPr>
          <w:szCs w:val="20"/>
        </w:rPr>
        <w:t>Таненбаум, Э. Распределённые системы. Принципы и парадигмы / Э. Таненбаум, М. ван Стеен. — 3-е изд. — Санкт-Петербург : Питер, 2022. , С. 542.</w:t>
      </w:r>
    </w:p>
  </w:footnote>
  <w:footnote w:id="4">
    <w:p w14:paraId="14AF1950" w14:textId="77777777" w:rsidR="002E2226" w:rsidRDefault="00000000">
      <w:pPr>
        <w:pStyle w:val="14"/>
      </w:pPr>
      <w:r>
        <w:rPr>
          <w:rStyle w:val="15"/>
        </w:rPr>
        <w:footnoteRef/>
      </w:r>
      <w:r>
        <w:t xml:space="preserve"> </w:t>
      </w:r>
      <w:r>
        <w:rPr>
          <w:szCs w:val="20"/>
        </w:rPr>
        <w:t>Solar 4RAYS представила отчет о расследовании сложных кибератак [Электронный ресурс] // ComNews. — 2025. — 8 августа. , URL: https://www.comnews.ru/content/234676/2025-08-08/2025-w32/solar-4rays-predstavila-otchet-rassledovanii-slozhnykh-kiberatak (дата обращения: 21.02.2026).</w:t>
      </w:r>
    </w:p>
  </w:footnote>
  <w:footnote w:id="5">
    <w:p w14:paraId="1C6AC4DE" w14:textId="77777777" w:rsidR="002E2226" w:rsidRDefault="00000000">
      <w:pPr>
        <w:pStyle w:val="14"/>
      </w:pPr>
      <w:r>
        <w:rPr>
          <w:rStyle w:val="15"/>
        </w:rPr>
        <w:footnoteRef/>
      </w:r>
      <w:r>
        <w:t xml:space="preserve"> </w:t>
      </w:r>
      <w:r>
        <w:rPr>
          <w:szCs w:val="20"/>
        </w:rPr>
        <w:t>Бабаш, А. В. Криптографические методы защиты информации : учебник для вузов / А. В. Бабаш, Е. К. Баранова. — 3-е изд., перераб. и доп. — Москва : КНОРУС, 2024. , С. 112.</w:t>
      </w:r>
    </w:p>
  </w:footnote>
  <w:footnote w:id="6">
    <w:p w14:paraId="470F31F8" w14:textId="77777777" w:rsidR="002E2226" w:rsidRDefault="00000000">
      <w:pPr>
        <w:pStyle w:val="14"/>
      </w:pPr>
      <w:r>
        <w:rPr>
          <w:rStyle w:val="15"/>
        </w:rPr>
        <w:footnoteRef/>
      </w:r>
      <w:r>
        <w:t xml:space="preserve"> </w:t>
      </w:r>
      <w:r>
        <w:rPr>
          <w:szCs w:val="20"/>
        </w:rPr>
        <w:t>Столлингс, В. Криптография и сетевая безопасность: принципы и практика / В. Столлингс. — 8-е изд. — Москва : Вильямс, 2024. , С. 28.</w:t>
      </w:r>
    </w:p>
  </w:footnote>
  <w:footnote w:id="7">
    <w:p w14:paraId="2CFCCF36" w14:textId="77777777" w:rsidR="002E2226" w:rsidRDefault="00000000">
      <w:pPr>
        <w:pStyle w:val="14"/>
      </w:pPr>
      <w:r>
        <w:rPr>
          <w:rStyle w:val="15"/>
        </w:rPr>
        <w:footnoteRef/>
      </w:r>
      <w:r>
        <w:t xml:space="preserve"> </w:t>
      </w:r>
      <w:r>
        <w:rPr>
          <w:szCs w:val="20"/>
        </w:rPr>
        <w:t>ГОСТ Р 34.12–2015. Информационная технология. Криптографическая защита информации. Блочные шифры. — Введ. 2016-01-01. — Москва : Стандартинформ, 2016. , С. 4.</w:t>
      </w:r>
    </w:p>
  </w:footnote>
  <w:footnote w:id="8">
    <w:p w14:paraId="79A61578" w14:textId="77777777" w:rsidR="002E2226" w:rsidRDefault="00000000">
      <w:pPr>
        <w:pStyle w:val="14"/>
      </w:pPr>
      <w:r>
        <w:rPr>
          <w:rStyle w:val="15"/>
        </w:rPr>
        <w:footnoteRef/>
      </w:r>
      <w:r>
        <w:t xml:space="preserve"> </w:t>
      </w:r>
      <w:r>
        <w:rPr>
          <w:szCs w:val="20"/>
        </w:rPr>
        <w:t>ГОСТ Р 34.11–2012. Информационная технология. Криптографическая защита информации. Функция хэширования. — Введ. 2013-01-01. — Москва : Стандартинформ, 2013. , С. 6.</w:t>
      </w:r>
    </w:p>
  </w:footnote>
  <w:footnote w:id="9">
    <w:p w14:paraId="7392880A" w14:textId="77777777" w:rsidR="002E2226" w:rsidRDefault="00000000">
      <w:pPr>
        <w:pStyle w:val="14"/>
      </w:pPr>
      <w:r>
        <w:rPr>
          <w:rStyle w:val="15"/>
        </w:rPr>
        <w:footnoteRef/>
      </w:r>
      <w:r>
        <w:t xml:space="preserve"> </w:t>
      </w:r>
      <w:r>
        <w:rPr>
          <w:szCs w:val="20"/>
        </w:rPr>
        <w:t>Алферов, А. П. Основы криптографии : учебное пособие / А. П. Алферов, А. Ю. Зубов, А. С. Кузьмин, А. В. Черемушкин. — 4-е изд., испр. — Москва : Гелиос АРВ, 2023. , С. 215.</w:t>
      </w:r>
    </w:p>
  </w:footnote>
  <w:footnote w:id="10">
    <w:p w14:paraId="5779D39A" w14:textId="77777777" w:rsidR="002E2226" w:rsidRDefault="00000000">
      <w:pPr>
        <w:pStyle w:val="14"/>
      </w:pPr>
      <w:r>
        <w:rPr>
          <w:rStyle w:val="15"/>
        </w:rPr>
        <w:footnoteRef/>
      </w:r>
      <w:r>
        <w:t xml:space="preserve"> </w:t>
      </w:r>
      <w:r>
        <w:rPr>
          <w:szCs w:val="20"/>
        </w:rPr>
        <w:t>Бернштейн, Д. Постквантовая криптография : монография / Д. Бернштейн, Й. Бухман, Э. Дамен. — Москва : Техносфера, 2025. — С. 84.</w:t>
      </w:r>
    </w:p>
  </w:footnote>
  <w:footnote w:id="11">
    <w:p w14:paraId="77B7B167" w14:textId="77777777" w:rsidR="002E2226" w:rsidRDefault="00000000">
      <w:pPr>
        <w:pStyle w:val="14"/>
      </w:pPr>
      <w:r>
        <w:rPr>
          <w:rStyle w:val="15"/>
        </w:rPr>
        <w:footnoteRef/>
      </w:r>
      <w:r>
        <w:t xml:space="preserve"> </w:t>
      </w:r>
      <w:r>
        <w:rPr>
          <w:szCs w:val="20"/>
        </w:rPr>
        <w:t>Шнайер, Б. Прикладная криптография. Протоколы, алгоритмы, исходные тексты на языке Си : юбилейное издание / Б. Шнайер. — Москва : Диалектика, 2023. , С. 208.</w:t>
      </w:r>
    </w:p>
  </w:footnote>
  <w:footnote w:id="12">
    <w:p w14:paraId="5D1DC34A" w14:textId="77777777" w:rsidR="002E2226" w:rsidRDefault="00000000">
      <w:pPr>
        <w:pStyle w:val="14"/>
      </w:pPr>
      <w:r>
        <w:rPr>
          <w:rStyle w:val="15"/>
        </w:rPr>
        <w:footnoteRef/>
      </w:r>
      <w:r>
        <w:t xml:space="preserve"> </w:t>
      </w:r>
      <w:r>
        <w:rPr>
          <w:szCs w:val="20"/>
        </w:rPr>
        <w:t>Мао, В. Современная криптография: теория и практика / В. Мао ; пер. с англ. — Москва : Вильямс, 2022. — С. 345.</w:t>
      </w:r>
    </w:p>
  </w:footnote>
  <w:footnote w:id="13">
    <w:p w14:paraId="59D9C5EC" w14:textId="77777777" w:rsidR="002E2226" w:rsidRDefault="00000000">
      <w:pPr>
        <w:pStyle w:val="14"/>
      </w:pPr>
      <w:r>
        <w:rPr>
          <w:rStyle w:val="15"/>
        </w:rPr>
        <w:footnoteRef/>
      </w:r>
      <w:r>
        <w:t xml:space="preserve"> </w:t>
      </w:r>
      <w:r>
        <w:rPr>
          <w:szCs w:val="20"/>
        </w:rPr>
        <w:t>Bonneh, D. Boneh-Lynn-Shacham (BLS) Signatures in Distributed Systems / D. Bonneh, B. Lynn // Journal of Cryptology. — 2024. — Vol. 37, Iss. 2. , P. 115.</w:t>
      </w:r>
    </w:p>
  </w:footnote>
  <w:footnote w:id="14">
    <w:p w14:paraId="128AD8FC" w14:textId="77777777" w:rsidR="002E2226" w:rsidRDefault="00000000">
      <w:pPr>
        <w:pStyle w:val="14"/>
      </w:pPr>
      <w:r>
        <w:rPr>
          <w:rStyle w:val="15"/>
        </w:rPr>
        <w:footnoteRef/>
      </w:r>
      <w:r>
        <w:t xml:space="preserve"> </w:t>
      </w:r>
      <w:r>
        <w:rPr>
          <w:szCs w:val="20"/>
        </w:rPr>
        <w:t>Зегжда, Д. П. Основы безопасности информационных систем : учебник / Д. П. Зегжда, А. М. Ивашко. — Москва : Горячая линия - Телеком, 2023. — С. 289.</w:t>
      </w:r>
    </w:p>
  </w:footnote>
  <w:footnote w:id="15">
    <w:p w14:paraId="73B304C0" w14:textId="77777777" w:rsidR="002E2226" w:rsidRDefault="00000000">
      <w:pPr>
        <w:pStyle w:val="14"/>
      </w:pPr>
      <w:r>
        <w:rPr>
          <w:rStyle w:val="15"/>
        </w:rPr>
        <w:footnoteRef/>
      </w:r>
      <w:r>
        <w:t xml:space="preserve"> </w:t>
      </w:r>
      <w:r>
        <w:rPr>
          <w:szCs w:val="20"/>
        </w:rPr>
        <w:t>ГОСТ Р 34.12–2015. Информационная технология. Криптографическая защита информации. Блочные шифры. — Введ. 2016-01-01. — Москва : Стандартинформ, 2016. , С. 4.</w:t>
      </w:r>
    </w:p>
  </w:footnote>
  <w:footnote w:id="16">
    <w:p w14:paraId="35CA2559" w14:textId="77777777" w:rsidR="002E2226" w:rsidRDefault="00000000">
      <w:pPr>
        <w:pStyle w:val="14"/>
      </w:pPr>
      <w:r>
        <w:rPr>
          <w:rStyle w:val="15"/>
        </w:rPr>
        <w:footnoteRef/>
      </w:r>
      <w:r>
        <w:t xml:space="preserve"> </w:t>
      </w:r>
      <w:r>
        <w:rPr>
          <w:szCs w:val="20"/>
        </w:rPr>
        <w:t>Федеральный закон от 26.07.2017 № 187-ФЗ «О безопасности критической информационной инфраструктуры Российской Федерации» (ред. от 10.07.2023).</w:t>
      </w:r>
    </w:p>
  </w:footnote>
  <w:footnote w:id="17">
    <w:p w14:paraId="27079AE1" w14:textId="77777777" w:rsidR="002E2226" w:rsidRDefault="00000000">
      <w:pPr>
        <w:pStyle w:val="14"/>
      </w:pPr>
      <w:r>
        <w:rPr>
          <w:rStyle w:val="15"/>
        </w:rPr>
        <w:footnoteRef/>
      </w:r>
      <w:r>
        <w:t xml:space="preserve"> </w:t>
      </w:r>
      <w:r>
        <w:rPr>
          <w:szCs w:val="20"/>
        </w:rPr>
        <w:t>The 2MB vs 20MB Showdown: mbedTLS and OpenSSL Face-Off [Электронный ресурс] // Medium. — 2025. — URL: https://medium.com (дата обращения: 21.02.2026).</w:t>
      </w:r>
    </w:p>
  </w:footnote>
  <w:footnote w:id="18">
    <w:p w14:paraId="69CD7184" w14:textId="77777777" w:rsidR="002E2226" w:rsidRDefault="00000000">
      <w:pPr>
        <w:pStyle w:val="14"/>
      </w:pPr>
      <w:r>
        <w:rPr>
          <w:rStyle w:val="15"/>
        </w:rPr>
        <w:footnoteRef/>
      </w:r>
      <w:r>
        <w:t xml:space="preserve"> </w:t>
      </w:r>
      <w:r>
        <w:rPr>
          <w:szCs w:val="20"/>
        </w:rPr>
        <w:t>Иванов, М. А. Сравнительный анализ производительности алгоритмов шифрования в высоконагруженных системах / М. А. Иванов, С. В. Петров // Вестник МГТУ им. Н.Э. Баумана. Серия «Приборостроение». — 2024. — № 2. , С. 52.</w:t>
      </w:r>
    </w:p>
  </w:footnote>
  <w:footnote w:id="19">
    <w:p w14:paraId="0988D59C" w14:textId="77777777" w:rsidR="002E2226" w:rsidRDefault="00000000">
      <w:pPr>
        <w:pStyle w:val="14"/>
      </w:pPr>
      <w:r>
        <w:rPr>
          <w:rStyle w:val="15"/>
        </w:rPr>
        <w:footnoteRef/>
      </w:r>
      <w:r>
        <w:t xml:space="preserve"> </w:t>
      </w:r>
      <w:r>
        <w:rPr>
          <w:szCs w:val="20"/>
        </w:rPr>
        <w:t>Хореев, П. Б. Методы и средства защиты информации в компьютерных системах : учеб. пособие / П. Б. Хореев. — Москва : ФОРУМ : ИНФРА-М, 2024. — С. 145.</w:t>
      </w:r>
    </w:p>
  </w:footnote>
  <w:footnote w:id="20">
    <w:p w14:paraId="6177706D" w14:textId="77777777" w:rsidR="002E2226" w:rsidRDefault="00000000">
      <w:pPr>
        <w:pStyle w:val="14"/>
      </w:pPr>
      <w:r>
        <w:rPr>
          <w:rStyle w:val="15"/>
        </w:rPr>
        <w:footnoteRef/>
      </w:r>
      <w:r>
        <w:t xml:space="preserve"> </w:t>
      </w:r>
      <w:r>
        <w:rPr>
          <w:szCs w:val="20"/>
        </w:rPr>
        <w:t>NIST SP 800-207. Zero Trust Architecture. — Gaithersburg : National Institute of Standards and Technology, 2020. — P. 6.</w:t>
      </w:r>
    </w:p>
  </w:footnote>
  <w:footnote w:id="21">
    <w:p w14:paraId="3E20ECA0" w14:textId="77777777" w:rsidR="002E2226" w:rsidRDefault="00000000">
      <w:pPr>
        <w:pStyle w:val="14"/>
      </w:pPr>
      <w:r>
        <w:rPr>
          <w:rStyle w:val="15"/>
        </w:rPr>
        <w:footnoteRef/>
      </w:r>
      <w:r>
        <w:t xml:space="preserve"> </w:t>
      </w:r>
      <w:r>
        <w:rPr>
          <w:szCs w:val="20"/>
        </w:rPr>
        <w:t>Смирнова, Е. В. Проблемы безопасности распределенного реестра и технологии блокчейн / Е. В. Смирнова // Вопросы кибербезопасности. — 2023. — № 4 (56). , С. 38.</w:t>
      </w:r>
    </w:p>
  </w:footnote>
  <w:footnote w:id="22">
    <w:p w14:paraId="1022869A" w14:textId="77777777" w:rsidR="002E2226" w:rsidRDefault="00000000">
      <w:pPr>
        <w:pStyle w:val="14"/>
      </w:pPr>
      <w:r>
        <w:rPr>
          <w:rStyle w:val="15"/>
        </w:rPr>
        <w:footnoteRef/>
      </w:r>
      <w:r>
        <w:t xml:space="preserve"> </w:t>
      </w:r>
      <w:r>
        <w:rPr>
          <w:szCs w:val="20"/>
        </w:rPr>
        <w:t>Козлов, А. С. Методы защиты данных в облачных хранилищах с использованием гомоморфного шифрования / А. С. Козлов // Информационная безопасность и защита данных. — 2025. — Т. 14, № 1. , С. 15.</w:t>
      </w:r>
    </w:p>
  </w:footnote>
  <w:footnote w:id="23">
    <w:p w14:paraId="17927892" w14:textId="77777777" w:rsidR="002E2226" w:rsidRDefault="00000000">
      <w:pPr>
        <w:pStyle w:val="14"/>
      </w:pPr>
      <w:r>
        <w:rPr>
          <w:rStyle w:val="15"/>
        </w:rPr>
        <w:footnoteRef/>
      </w:r>
      <w:r>
        <w:t xml:space="preserve"> </w:t>
      </w:r>
      <w:r>
        <w:rPr>
          <w:szCs w:val="20"/>
        </w:rPr>
        <w:t>Бернштейн, Д. Постквантовая криптография : монография / Д. Бернштейн, Й. Бухман, Э. Дамен. — Москва : Техносфера, 2025. — С. 112.</w:t>
      </w:r>
    </w:p>
  </w:footnote>
  <w:footnote w:id="24">
    <w:p w14:paraId="69283C79" w14:textId="77777777" w:rsidR="002E2226" w:rsidRDefault="00000000">
      <w:pPr>
        <w:pStyle w:val="14"/>
      </w:pPr>
      <w:r>
        <w:rPr>
          <w:rStyle w:val="15"/>
        </w:rPr>
        <w:footnoteRef/>
      </w:r>
      <w:r>
        <w:t xml:space="preserve"> </w:t>
      </w:r>
      <w:r>
        <w:rPr>
          <w:szCs w:val="20"/>
        </w:rPr>
        <w:t>Технический комитет по стандартизации «Криптографическая защита информации» (ТК 26) [Электронный ресурс]. — Режим доступа: https://tc26.ru (дата обращения: 21.02.2026).</w:t>
      </w:r>
    </w:p>
  </w:footnote>
  <w:footnote w:id="25">
    <w:p w14:paraId="47A4DA14" w14:textId="77777777" w:rsidR="002E2226" w:rsidRDefault="00000000">
      <w:pPr>
        <w:pStyle w:val="14"/>
      </w:pPr>
      <w:r>
        <w:rPr>
          <w:rStyle w:val="15"/>
        </w:rPr>
        <w:footnoteRef/>
      </w:r>
      <w:r>
        <w:t xml:space="preserve"> </w:t>
      </w:r>
      <w:r>
        <w:rPr>
          <w:szCs w:val="20"/>
        </w:rPr>
        <w:t>Черемушкин, А. В. Криптографические протоколы: основные свойства и уязвимости / А. В. Черемушкин. — Москва : МЦНМО, 2023. — С.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67139182">
    <w:abstractNumId w:val="8"/>
  </w:num>
  <w:num w:numId="2" w16cid:durableId="345132773">
    <w:abstractNumId w:val="6"/>
  </w:num>
  <w:num w:numId="3" w16cid:durableId="138111454">
    <w:abstractNumId w:val="5"/>
  </w:num>
  <w:num w:numId="4" w16cid:durableId="77406196">
    <w:abstractNumId w:val="4"/>
  </w:num>
  <w:num w:numId="5" w16cid:durableId="268321701">
    <w:abstractNumId w:val="7"/>
  </w:num>
  <w:num w:numId="6" w16cid:durableId="930816426">
    <w:abstractNumId w:val="3"/>
  </w:num>
  <w:num w:numId="7" w16cid:durableId="247857730">
    <w:abstractNumId w:val="2"/>
  </w:num>
  <w:num w:numId="8" w16cid:durableId="415321262">
    <w:abstractNumId w:val="1"/>
  </w:num>
  <w:num w:numId="9" w16cid:durableId="150223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5939"/>
    <w:rsid w:val="0017682D"/>
    <w:rsid w:val="00196D2F"/>
    <w:rsid w:val="0029639D"/>
    <w:rsid w:val="002E2226"/>
    <w:rsid w:val="00326F90"/>
    <w:rsid w:val="008825F8"/>
    <w:rsid w:val="009A5222"/>
    <w:rsid w:val="009F1956"/>
    <w:rsid w:val="00A6520E"/>
    <w:rsid w:val="00AA1D8D"/>
    <w:rsid w:val="00B107F3"/>
    <w:rsid w:val="00B47730"/>
    <w:rsid w:val="00BD5B8C"/>
    <w:rsid w:val="00CB0664"/>
    <w:rsid w:val="00E842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CF40F"/>
  <w14:defaultImageDpi w14:val="300"/>
  <w15:docId w15:val="{F4174423-B2A1-6C42-B5ED-DE63ACF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60" w:lineRule="auto"/>
      <w:ind w:firstLine="709"/>
      <w:jc w:val="both"/>
    </w:pPr>
    <w:rPr>
      <w:rFonts w:ascii="Times New Roman" w:hAnsi="Times New Roman"/>
      <w:color w:val="000000"/>
      <w:sz w:val="28"/>
    </w:rPr>
  </w:style>
  <w:style w:type="paragraph" w:styleId="1">
    <w:name w:val="heading 1"/>
    <w:basedOn w:val="a1"/>
    <w:next w:val="a1"/>
    <w:link w:val="10"/>
    <w:uiPriority w:val="9"/>
    <w:qFormat/>
    <w:rsid w:val="00FC693F"/>
    <w:pPr>
      <w:keepNext/>
      <w:keepLines/>
      <w:spacing w:before="360" w:after="80"/>
      <w:jc w:val="left"/>
      <w:outlineLvl w:val="0"/>
    </w:pPr>
    <w:rPr>
      <w:rFonts w:asciiTheme="majorHAnsi" w:eastAsiaTheme="majorEastAsia" w:hAnsiTheme="majorHAnsi" w:cstheme="majorBidi"/>
      <w:b/>
      <w:bCs/>
      <w:sz w:val="32"/>
      <w:szCs w:val="28"/>
    </w:rPr>
  </w:style>
  <w:style w:type="paragraph" w:styleId="21">
    <w:name w:val="heading 2"/>
    <w:basedOn w:val="a1"/>
    <w:next w:val="a1"/>
    <w:link w:val="22"/>
    <w:uiPriority w:val="9"/>
    <w:unhideWhenUsed/>
    <w:qFormat/>
    <w:rsid w:val="00FC693F"/>
    <w:pPr>
      <w:keepNext/>
      <w:keepLines/>
      <w:spacing w:before="160" w:after="80"/>
      <w:jc w:val="left"/>
      <w:outlineLvl w:val="1"/>
    </w:pPr>
    <w:rPr>
      <w:rFonts w:asciiTheme="majorHAnsi" w:eastAsiaTheme="majorEastAsia" w:hAnsiTheme="majorHAnsi" w:cstheme="majorBidi"/>
      <w:b/>
      <w:bCs/>
      <w:szCs w:val="26"/>
    </w:rPr>
  </w:style>
  <w:style w:type="paragraph" w:styleId="31">
    <w:name w:val="heading 3"/>
    <w:basedOn w:val="a1"/>
    <w:next w:val="a1"/>
    <w:link w:val="32"/>
    <w:uiPriority w:val="9"/>
    <w:unhideWhenUsed/>
    <w:qFormat/>
    <w:rsid w:val="00FC693F"/>
    <w:pPr>
      <w:keepNext/>
      <w:keepLines/>
      <w:spacing w:before="160" w:after="80"/>
      <w:outlineLvl w:val="2"/>
    </w:pPr>
    <w:rPr>
      <w:rFonts w:asciiTheme="majorHAnsi" w:eastAsiaTheme="majorEastAsia" w:hAnsiTheme="majorHAnsi" w:cstheme="majorBidi"/>
      <w:bCs/>
      <w:sz w:val="24"/>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jc w:val="right"/>
    </w:pPr>
    <w:rPr>
      <w:b/>
      <w:bCs/>
      <w:sz w:val="24"/>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4">
    <w:name w:val="Текст сноски1"/>
    <w:pPr>
      <w:spacing w:after="0" w:line="240" w:lineRule="auto"/>
    </w:pPr>
    <w:rPr>
      <w:rFonts w:ascii="Times New Roman" w:hAnsi="Times New Roman"/>
      <w:sz w:val="20"/>
    </w:rPr>
  </w:style>
  <w:style w:type="character" w:customStyle="1" w:styleId="15">
    <w:name w:val="Знак сноски1"/>
    <w:rPr>
      <w:rFonts w:ascii="Times New Roman" w:hAnsi="Times New Roman"/>
      <w:sz w:val="20"/>
      <w:vertAlign w:val="superscript"/>
    </w:rPr>
  </w:style>
  <w:style w:type="paragraph" w:styleId="16">
    <w:name w:val="toc 1"/>
    <w:basedOn w:val="a1"/>
    <w:next w:val="a1"/>
    <w:autoRedefine/>
    <w:uiPriority w:val="39"/>
    <w:unhideWhenUsed/>
    <w:rsid w:val="0017682D"/>
    <w:pPr>
      <w:spacing w:after="100"/>
    </w:pPr>
  </w:style>
  <w:style w:type="paragraph" w:styleId="2c">
    <w:name w:val="toc 2"/>
    <w:basedOn w:val="a1"/>
    <w:next w:val="a1"/>
    <w:autoRedefine/>
    <w:uiPriority w:val="39"/>
    <w:unhideWhenUsed/>
    <w:rsid w:val="0017682D"/>
    <w:pPr>
      <w:spacing w:after="100"/>
      <w:ind w:left="280"/>
    </w:pPr>
  </w:style>
  <w:style w:type="character" w:styleId="aff8">
    <w:name w:val="Hyperlink"/>
    <w:basedOn w:val="a2"/>
    <w:uiPriority w:val="99"/>
    <w:unhideWhenUsed/>
    <w:rsid w:val="001768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9169</Words>
  <Characters>52269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Никита Егоров</cp:lastModifiedBy>
  <cp:revision>3</cp:revision>
  <dcterms:created xsi:type="dcterms:W3CDTF">2026-02-21T11:02:00Z</dcterms:created>
  <dcterms:modified xsi:type="dcterms:W3CDTF">2026-02-21T11:23:00Z</dcterms:modified>
  <cp:category/>
</cp:coreProperties>
</file>